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5C" w:rsidRDefault="005354BD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5354BD">
        <w:rPr>
          <w:rFonts w:ascii="Times New Roman" w:eastAsia="BatangChe" w:hAnsi="Times New Roman" w:cs="Times New Roman"/>
          <w:b/>
          <w:sz w:val="28"/>
          <w:szCs w:val="28"/>
        </w:rPr>
        <w:t xml:space="preserve">Темы курсовых работ </w:t>
      </w:r>
      <w:r>
        <w:rPr>
          <w:rFonts w:ascii="Times New Roman" w:eastAsia="BatangChe" w:hAnsi="Times New Roman" w:cs="Times New Roman"/>
          <w:b/>
          <w:sz w:val="28"/>
          <w:szCs w:val="28"/>
        </w:rPr>
        <w:t xml:space="preserve">по дисциплине </w:t>
      </w:r>
    </w:p>
    <w:p w:rsidR="005354BD" w:rsidRPr="005354BD" w:rsidRDefault="005354BD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>«</w:t>
      </w:r>
      <w:r w:rsidRPr="005354BD">
        <w:rPr>
          <w:rFonts w:ascii="Times New Roman" w:eastAsia="BatangChe" w:hAnsi="Times New Roman" w:cs="Times New Roman"/>
          <w:b/>
          <w:sz w:val="28"/>
          <w:szCs w:val="28"/>
        </w:rPr>
        <w:t>Планирование и прогнозирование сфер жизнеобеспечения региона</w:t>
      </w:r>
      <w:r>
        <w:rPr>
          <w:rFonts w:ascii="Times New Roman" w:eastAsia="BatangChe" w:hAnsi="Times New Roman" w:cs="Times New Roman"/>
          <w:b/>
          <w:sz w:val="28"/>
          <w:szCs w:val="28"/>
        </w:rPr>
        <w:t>»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rPr>
          <w:rFonts w:ascii="Times New Roman" w:eastAsia="BatangChe" w:hAnsi="Times New Roman" w:cs="Times New Roman"/>
          <w:sz w:val="28"/>
          <w:szCs w:val="28"/>
        </w:rPr>
      </w:pPr>
    </w:p>
    <w:p w:rsidR="005354BD" w:rsidRPr="005354BD" w:rsidRDefault="005354BD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Человеческий потенциал региона: формирование и оценка</w:t>
      </w:r>
    </w:p>
    <w:p w:rsidR="005354BD" w:rsidRPr="005354BD" w:rsidRDefault="005354BD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Уровень и качество жизни в регионе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Понятие, </w:t>
      </w:r>
      <w:proofErr w:type="gramStart"/>
      <w:r w:rsidRPr="005354BD">
        <w:rPr>
          <w:rFonts w:ascii="Times New Roman" w:eastAsia="BatangChe" w:hAnsi="Times New Roman" w:cs="Times New Roman"/>
          <w:sz w:val="28"/>
          <w:szCs w:val="28"/>
        </w:rPr>
        <w:t>цели  и</w:t>
      </w:r>
      <w:proofErr w:type="gramEnd"/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 задачи государственной региональной политики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Методы государственного регулирования территориального развития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</w:pPr>
      <w:proofErr w:type="spellStart"/>
      <w:r w:rsidRPr="005354BD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>Типологизация</w:t>
      </w:r>
      <w:proofErr w:type="spellEnd"/>
      <w:r w:rsidRPr="005354BD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 xml:space="preserve"> регионов как основа формирования региональной политики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5354BD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Региональная социально-экономическая асимметрия: подходы, оценки и </w:t>
      </w:r>
      <w:r w:rsidRPr="005354BD">
        <w:rPr>
          <w:rFonts w:ascii="Times New Roman" w:eastAsia="BatangChe" w:hAnsi="Times New Roman" w:cs="Times New Roman"/>
          <w:color w:val="000000"/>
          <w:spacing w:val="4"/>
          <w:sz w:val="28"/>
          <w:szCs w:val="28"/>
        </w:rPr>
        <w:t>методы измерения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color w:val="000000"/>
          <w:spacing w:val="-2"/>
          <w:sz w:val="28"/>
          <w:szCs w:val="28"/>
        </w:rPr>
      </w:pPr>
      <w:r w:rsidRPr="005354BD">
        <w:rPr>
          <w:rFonts w:ascii="Times New Roman" w:eastAsia="BatangChe" w:hAnsi="Times New Roman" w:cs="Times New Roman"/>
          <w:color w:val="000000"/>
          <w:spacing w:val="8"/>
          <w:sz w:val="28"/>
          <w:szCs w:val="28"/>
        </w:rPr>
        <w:t xml:space="preserve">Региональная политика как инструмент реализации национальной </w:t>
      </w:r>
      <w:r w:rsidRPr="005354BD">
        <w:rPr>
          <w:rFonts w:ascii="Times New Roman" w:eastAsia="BatangChe" w:hAnsi="Times New Roman" w:cs="Times New Roman"/>
          <w:color w:val="000000"/>
          <w:spacing w:val="-2"/>
          <w:sz w:val="28"/>
          <w:szCs w:val="28"/>
        </w:rPr>
        <w:t>стратегии пространственного развития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Региональное стратегическое планирование. 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</w:pPr>
      <w:r w:rsidRPr="005354BD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>Интегральная оценка уровня социально-экономического развития региона</w:t>
      </w:r>
      <w:r w:rsidRPr="005354BD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Оценка экономического роста в региональных социально-экономических </w:t>
      </w:r>
      <w:r w:rsidRPr="005354BD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>системах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</w:pPr>
      <w:r w:rsidRPr="005354BD">
        <w:rPr>
          <w:rFonts w:ascii="Times New Roman" w:eastAsia="BatangChe" w:hAnsi="Times New Roman" w:cs="Times New Roman"/>
          <w:color w:val="000000"/>
          <w:spacing w:val="-1"/>
          <w:sz w:val="28"/>
          <w:szCs w:val="28"/>
        </w:rPr>
        <w:t>Инвестиционный потенциал региона и методы его оценки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Управление государственным имуществом в региональном управлении.</w:t>
      </w:r>
    </w:p>
    <w:p w:rsidR="001A7EAC" w:rsidRPr="005354BD" w:rsidRDefault="001A7EAC" w:rsidP="005354B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Административная реформа в сфере регионального управления. 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Административно-территориальное деление России: история, сущность, значение, перспективы.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Анализ взаимосвязей экономического и социального развития региона (на примере ...).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Анализ межрегиональных связей и территориальной структуры экономики Ставропольского края.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Государственное и муниципальное управление расселением населения в регионе (на примере...).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Государственное управление природопользованием региона (на примере...).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Общее экономическое районирование России: история, сущность, значение, перспективы.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Общие черты и особенности типов проблемных регионов.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Основы региональной экономической политики: цель, задачи, нормативно-правовая база, институциональная структура (на </w:t>
      </w:r>
      <w:proofErr w:type="gramStart"/>
      <w:r w:rsidRPr="005354BD">
        <w:rPr>
          <w:rFonts w:ascii="Times New Roman" w:eastAsia="BatangChe" w:hAnsi="Times New Roman" w:cs="Times New Roman"/>
          <w:sz w:val="28"/>
          <w:szCs w:val="28"/>
        </w:rPr>
        <w:t>примере....</w:t>
      </w:r>
      <w:proofErr w:type="gramEnd"/>
      <w:r w:rsidRPr="005354BD">
        <w:rPr>
          <w:rFonts w:ascii="Times New Roman" w:eastAsia="BatangChe" w:hAnsi="Times New Roman" w:cs="Times New Roman"/>
          <w:sz w:val="28"/>
          <w:szCs w:val="28"/>
        </w:rPr>
        <w:t>).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Основы </w:t>
      </w:r>
      <w:proofErr w:type="spellStart"/>
      <w:r w:rsidRPr="005354BD">
        <w:rPr>
          <w:rFonts w:ascii="Times New Roman" w:eastAsia="BatangChe" w:hAnsi="Times New Roman" w:cs="Times New Roman"/>
          <w:sz w:val="28"/>
          <w:szCs w:val="28"/>
        </w:rPr>
        <w:t>типологизации</w:t>
      </w:r>
      <w:proofErr w:type="spellEnd"/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 регионов по главным проблемам регионального развития.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Основы </w:t>
      </w:r>
      <w:proofErr w:type="spellStart"/>
      <w:r w:rsidRPr="005354BD">
        <w:rPr>
          <w:rFonts w:ascii="Times New Roman" w:eastAsia="BatangChe" w:hAnsi="Times New Roman" w:cs="Times New Roman"/>
          <w:sz w:val="28"/>
          <w:szCs w:val="28"/>
        </w:rPr>
        <w:t>типологизации</w:t>
      </w:r>
      <w:proofErr w:type="spellEnd"/>
      <w:r w:rsidRPr="005354BD">
        <w:rPr>
          <w:rFonts w:ascii="Times New Roman" w:eastAsia="BatangChe" w:hAnsi="Times New Roman" w:cs="Times New Roman"/>
          <w:sz w:val="28"/>
          <w:szCs w:val="28"/>
        </w:rPr>
        <w:t xml:space="preserve"> регионов по исходному состоянию и динамике определенного индикатора.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Особенности федеральных программ регионального развития России на современном этапе.</w:t>
      </w:r>
    </w:p>
    <w:p w:rsidR="001A7EAC" w:rsidRPr="005354BD" w:rsidRDefault="001A7EAC" w:rsidP="005354B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5354BD">
        <w:rPr>
          <w:rFonts w:ascii="Times New Roman" w:eastAsia="BatangChe" w:hAnsi="Times New Roman" w:cs="Times New Roman"/>
          <w:sz w:val="28"/>
          <w:szCs w:val="28"/>
        </w:rPr>
        <w:t>Перспективы сближения регионов в Российской Федерации.</w:t>
      </w:r>
      <w:r w:rsidRPr="005354BD">
        <w:rPr>
          <w:rFonts w:ascii="Times New Roman" w:eastAsia="BatangChe" w:hAnsi="Times New Roman" w:cs="Times New Roman"/>
          <w:sz w:val="28"/>
          <w:szCs w:val="28"/>
        </w:rPr>
        <w:br w:type="page"/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lastRenderedPageBreak/>
        <w:t>Структура и объем работы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Курсовая работа должна быть построена на основе комплексного применения различных методов исследования, наиболее соответствующих избранной теме. При этом желательно использовать следующие методы: монографический, сравнительный, абстрактно–логический, статистико-экономический, расчетно-конструктивный, экспертных оценок, а также социологические, приемы сравнения и логики. Применение того или иного метода служит средством решения определенной аналитической задачи. Итогом социально–экономического анализа должна стать формулировка оценок и выводов как по отдельным вопросам, так и в целом по работе.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Теоретической основой исследования могут послужить труды ученых, экономистов, юристов, демографов, социологов, географов, историков и практических работников (</w:t>
      </w:r>
      <w:r w:rsidRPr="005354BD">
        <w:rPr>
          <w:rFonts w:ascii="Times New Roman" w:hAnsi="Times New Roman" w:cs="Times New Roman"/>
          <w:iCs/>
          <w:sz w:val="28"/>
          <w:szCs w:val="28"/>
        </w:rPr>
        <w:t xml:space="preserve">Г. В. </w:t>
      </w:r>
      <w:proofErr w:type="spellStart"/>
      <w:r w:rsidRPr="005354BD">
        <w:rPr>
          <w:rFonts w:ascii="Times New Roman" w:hAnsi="Times New Roman" w:cs="Times New Roman"/>
          <w:iCs/>
          <w:sz w:val="28"/>
          <w:szCs w:val="28"/>
        </w:rPr>
        <w:t>Атаманчука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, А.Г. Воронина, Н.И. Глазуновой, С.Н.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Юрковой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, </w:t>
      </w:r>
      <w:r w:rsidRPr="005354BD">
        <w:rPr>
          <w:rFonts w:ascii="Times New Roman" w:hAnsi="Times New Roman" w:cs="Times New Roman"/>
          <w:iCs/>
          <w:sz w:val="28"/>
          <w:szCs w:val="28"/>
        </w:rPr>
        <w:t>В. Е.</w:t>
      </w:r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iCs/>
          <w:sz w:val="28"/>
          <w:szCs w:val="28"/>
        </w:rPr>
        <w:t xml:space="preserve">Чиркина, А. В. </w:t>
      </w:r>
      <w:proofErr w:type="spellStart"/>
      <w:r w:rsidRPr="005354BD">
        <w:rPr>
          <w:rFonts w:ascii="Times New Roman" w:hAnsi="Times New Roman" w:cs="Times New Roman"/>
          <w:iCs/>
          <w:sz w:val="28"/>
          <w:szCs w:val="28"/>
        </w:rPr>
        <w:t>Пикулькина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, Н.В. Тарасенко, </w:t>
      </w:r>
      <w:r w:rsidRPr="005354BD">
        <w:rPr>
          <w:rFonts w:ascii="Times New Roman" w:hAnsi="Times New Roman" w:cs="Times New Roman"/>
          <w:iCs/>
          <w:sz w:val="28"/>
          <w:szCs w:val="28"/>
        </w:rPr>
        <w:t>О. М Рой</w:t>
      </w:r>
      <w:r w:rsidRPr="005354BD">
        <w:rPr>
          <w:rFonts w:ascii="Times New Roman" w:hAnsi="Times New Roman" w:cs="Times New Roman"/>
          <w:sz w:val="28"/>
          <w:szCs w:val="28"/>
        </w:rPr>
        <w:t>, А. Н. Широкова и др.); законодательные и нормативные акты; программы, касающиеся государственного менеджмента в экономике, социальной сфере в целом и относящиеся к выбранной теме работы. В ней могут отражаться и анализироваться статистические материалы Российской Федерации, Ставропольского края и других регионов страны, ведомственная отчетность, другие сведения.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Курсовая работа должна состоять из следующих частей: титульный лист, содержание, введение, основной текст (разбитый на главы и параграфы), </w:t>
      </w:r>
      <w:r w:rsidR="005354BD">
        <w:rPr>
          <w:rFonts w:ascii="Times New Roman" w:hAnsi="Times New Roman" w:cs="Times New Roman"/>
          <w:sz w:val="28"/>
          <w:szCs w:val="28"/>
        </w:rPr>
        <w:t>заключение</w:t>
      </w:r>
      <w:r w:rsidRPr="005354BD">
        <w:rPr>
          <w:rFonts w:ascii="Times New Roman" w:hAnsi="Times New Roman" w:cs="Times New Roman"/>
          <w:sz w:val="28"/>
          <w:szCs w:val="28"/>
        </w:rPr>
        <w:t>, список используемых источников, приложения.</w:t>
      </w:r>
    </w:p>
    <w:p w:rsidR="001A7EAC" w:rsidRPr="005354BD" w:rsidRDefault="001A7EAC" w:rsidP="005354BD">
      <w:pPr>
        <w:pStyle w:val="a5"/>
        <w:widowControl w:val="0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5354BD">
        <w:rPr>
          <w:szCs w:val="28"/>
        </w:rPr>
        <w:t xml:space="preserve">Объем курсовой работы должен </w:t>
      </w:r>
      <w:proofErr w:type="gramStart"/>
      <w:r w:rsidRPr="005354BD">
        <w:rPr>
          <w:szCs w:val="28"/>
        </w:rPr>
        <w:t>составлять  35</w:t>
      </w:r>
      <w:proofErr w:type="gramEnd"/>
      <w:r w:rsidRPr="005354BD">
        <w:rPr>
          <w:szCs w:val="28"/>
        </w:rPr>
        <w:t>-40 страниц печатного текста.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Титульный лист и содержание выполняются в соответствии с образцами (Приложение А и Приложение Б).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Во введении </w:t>
      </w:r>
      <w:r w:rsidRPr="005354BD">
        <w:rPr>
          <w:rFonts w:ascii="Times New Roman" w:hAnsi="Times New Roman" w:cs="Times New Roman"/>
          <w:sz w:val="28"/>
          <w:szCs w:val="28"/>
        </w:rPr>
        <w:t xml:space="preserve">(объем 2–3 стр.) </w:t>
      </w:r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обосновывается актуальность исследуемой проблемы, раскрывается степень ее изученности, формулируются цели и задачи, определяется предмет, объект и методы, источники информации и период исследования. В качестве объекта исследования могут быть органы государственной власти федерального и регионального уровня, их структурные подразделения. 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В основной части излагается содержание темы. Эту часть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рекомендуется  разделить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на три главы, включающих два-три параграфа каждая, раскрывающих сущность исследуемой проблемы. Чрезмерное количество глав приведет к их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поверхностному  рассмотрению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или значительному превышению объема курсовой работы. Необходимо правильное распределение информации по параграфам в основной части работы. 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В первой главе </w:t>
      </w:r>
      <w:r w:rsidRPr="005354BD">
        <w:rPr>
          <w:rFonts w:ascii="Times New Roman" w:hAnsi="Times New Roman" w:cs="Times New Roman"/>
          <w:sz w:val="28"/>
          <w:szCs w:val="28"/>
        </w:rPr>
        <w:t xml:space="preserve">(объем 10–12 стр.) </w:t>
      </w:r>
      <w:r w:rsidRPr="005354BD">
        <w:rPr>
          <w:rStyle w:val="a4"/>
          <w:rFonts w:ascii="Times New Roman" w:hAnsi="Times New Roman" w:cs="Times New Roman"/>
          <w:sz w:val="28"/>
          <w:szCs w:val="28"/>
        </w:rPr>
        <w:t>рассматриваются теоретические основы предмета исследования, правовые аспекты его функционирования, выявляются тенденции развития, выделяются общие принципы и характеристика исследуемых процессов.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354BD">
        <w:rPr>
          <w:rStyle w:val="a4"/>
          <w:rFonts w:ascii="Times New Roman" w:hAnsi="Times New Roman" w:cs="Times New Roman"/>
          <w:sz w:val="28"/>
          <w:szCs w:val="28"/>
        </w:rPr>
        <w:lastRenderedPageBreak/>
        <w:t xml:space="preserve">Во второй главе </w:t>
      </w:r>
      <w:r w:rsidRPr="005354BD">
        <w:rPr>
          <w:rFonts w:ascii="Times New Roman" w:hAnsi="Times New Roman" w:cs="Times New Roman"/>
          <w:sz w:val="28"/>
          <w:szCs w:val="28"/>
        </w:rPr>
        <w:t xml:space="preserve">(объем 10–12 стр.) </w:t>
      </w:r>
      <w:r w:rsidRPr="005354BD">
        <w:rPr>
          <w:rStyle w:val="a4"/>
          <w:rFonts w:ascii="Times New Roman" w:hAnsi="Times New Roman" w:cs="Times New Roman"/>
          <w:sz w:val="28"/>
          <w:szCs w:val="28"/>
        </w:rPr>
        <w:t>исследуется изучаемый объект, его сильные и слабые стороны, проводится анализ функций, полномочий, содержательности существующего механизма его функционирования, анализируются современные социально–экономические процессы в области исследования. Обязательным условием является включение в основной текст работы таблиц (правильно оформленных) и соответствующим образом объясненных (проанализированных).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В третьей главе </w:t>
      </w:r>
      <w:r w:rsidRPr="005354BD">
        <w:rPr>
          <w:rFonts w:ascii="Times New Roman" w:hAnsi="Times New Roman" w:cs="Times New Roman"/>
          <w:sz w:val="28"/>
          <w:szCs w:val="28"/>
        </w:rPr>
        <w:t xml:space="preserve">(объем 8-10 стр.) </w:t>
      </w:r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определяются возможные направления и способы изменения и усовершенствования функционирования исследуемых объектов, предметов и процессов применительно к изученным ранее теоретическим, правовым, прикладным их аспектам. Данная глава </w:t>
      </w:r>
      <w:proofErr w:type="gramStart"/>
      <w:r w:rsidRPr="005354BD">
        <w:rPr>
          <w:rStyle w:val="a4"/>
          <w:rFonts w:ascii="Times New Roman" w:hAnsi="Times New Roman" w:cs="Times New Roman"/>
          <w:sz w:val="28"/>
          <w:szCs w:val="28"/>
        </w:rPr>
        <w:t>должна  содержать</w:t>
      </w:r>
      <w:proofErr w:type="gramEnd"/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 не менее двух параграфов.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5354BD">
        <w:rPr>
          <w:rStyle w:val="a4"/>
          <w:rFonts w:ascii="Times New Roman" w:hAnsi="Times New Roman" w:cs="Times New Roman"/>
          <w:sz w:val="28"/>
          <w:szCs w:val="28"/>
        </w:rPr>
        <w:t>заключении</w:t>
      </w:r>
      <w:r w:rsidRPr="005354B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 xml:space="preserve">(объем 2–3 стр.) </w:t>
      </w:r>
      <w:r w:rsidRPr="005354BD">
        <w:rPr>
          <w:rStyle w:val="a4"/>
          <w:rFonts w:ascii="Times New Roman" w:hAnsi="Times New Roman" w:cs="Times New Roman"/>
          <w:sz w:val="28"/>
          <w:szCs w:val="28"/>
        </w:rPr>
        <w:t>обобщаются основные результаты исследован</w:t>
      </w:r>
      <w:r w:rsidR="005354BD">
        <w:rPr>
          <w:rStyle w:val="a4"/>
          <w:rFonts w:ascii="Times New Roman" w:hAnsi="Times New Roman" w:cs="Times New Roman"/>
          <w:sz w:val="28"/>
          <w:szCs w:val="28"/>
        </w:rPr>
        <w:t>ия</w:t>
      </w:r>
      <w:r w:rsidRPr="005354BD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Заключительным этапом в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написании  курсовой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работы является оформление в определенной последовательности списка использованных литературных источников. Он представляет собой перечень правовых, нормативных актов различных уровней государственной власти в соответствии с тематикой исследования, учебно-методической и научной литературы (учебников, учебных пособий, монографий, научных статей, отчетов и других печатных источников, использованных автором при выполнении курсовой работы материалов из периодической печати), оформленный с учетом библиографических требований. По тексту работы обязательны ссылки на используемые литературные источники.</w:t>
      </w:r>
    </w:p>
    <w:p w:rsidR="001A7EAC" w:rsidRPr="005354BD" w:rsidRDefault="001A7EAC" w:rsidP="005354BD">
      <w:pPr>
        <w:pStyle w:val="a5"/>
        <w:widowControl w:val="0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5354BD">
        <w:rPr>
          <w:szCs w:val="28"/>
        </w:rPr>
        <w:t xml:space="preserve">В курсовой работе возможно размещать приложение, где приводятся копии использованных в работе правовых, нормативных, финансовых, и иных документов, исследовательский инструментарий (анкета, бланк интервью и т.п.), графический материал (таблицы, схемы, диаграммы) не вошедшие в основной текст. Материал, </w:t>
      </w:r>
      <w:proofErr w:type="gramStart"/>
      <w:r w:rsidRPr="005354BD">
        <w:rPr>
          <w:szCs w:val="28"/>
        </w:rPr>
        <w:t>включенный  в</w:t>
      </w:r>
      <w:proofErr w:type="gramEnd"/>
      <w:r w:rsidRPr="005354BD">
        <w:rPr>
          <w:szCs w:val="28"/>
        </w:rPr>
        <w:t xml:space="preserve"> приложения к курсовой работе, согласуется с руководителем и в общий объем проекта не включается.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br w:type="page"/>
      </w:r>
      <w:r w:rsidRPr="005354BD">
        <w:rPr>
          <w:rFonts w:ascii="Times New Roman" w:hAnsi="Times New Roman" w:cs="Times New Roman"/>
          <w:sz w:val="28"/>
          <w:szCs w:val="28"/>
        </w:rPr>
        <w:lastRenderedPageBreak/>
        <w:t>Порядок выполнения и защита курсовой работы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Выполнение курсовой работы осуществляется в соответствии со следующими этапами:</w:t>
      </w:r>
    </w:p>
    <w:p w:rsidR="001A7EAC" w:rsidRPr="005354BD" w:rsidRDefault="001A7EAC" w:rsidP="005354BD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Выбор темы курсовой работы;</w:t>
      </w:r>
    </w:p>
    <w:p w:rsidR="001A7EAC" w:rsidRPr="005354BD" w:rsidRDefault="001A7EAC" w:rsidP="005354BD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Составление плана курсовой работы;</w:t>
      </w:r>
    </w:p>
    <w:p w:rsidR="001A7EAC" w:rsidRPr="005354BD" w:rsidRDefault="001A7EAC" w:rsidP="005354BD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Проведение библиографического исследования по теме работы;</w:t>
      </w:r>
    </w:p>
    <w:p w:rsidR="001A7EAC" w:rsidRPr="005354BD" w:rsidRDefault="001A7EAC" w:rsidP="005354BD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Обозначение ключевых проблем, а также обоснование собственной точки зрения на разрешение отмеченных проблем;</w:t>
      </w:r>
    </w:p>
    <w:p w:rsidR="001A7EAC" w:rsidRPr="005354BD" w:rsidRDefault="001A7EAC" w:rsidP="005354BD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Оформление и сдача курсовой работы на кафедру;</w:t>
      </w:r>
    </w:p>
    <w:p w:rsidR="001A7EAC" w:rsidRPr="005354BD" w:rsidRDefault="001A7EAC" w:rsidP="005354BD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Ознакомление с рецензией на курсовую работу и подготовка к защите (при необходимости внесение исправлений и дополнений);</w:t>
      </w:r>
    </w:p>
    <w:p w:rsidR="001A7EAC" w:rsidRPr="005354BD" w:rsidRDefault="001A7EAC" w:rsidP="005354BD">
      <w:pPr>
        <w:widowControl w:val="0"/>
        <w:numPr>
          <w:ilvl w:val="0"/>
          <w:numId w:val="3"/>
        </w:numPr>
        <w:tabs>
          <w:tab w:val="clear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Защита курсовой работы</w:t>
      </w:r>
    </w:p>
    <w:p w:rsidR="001A7EAC" w:rsidRPr="005354BD" w:rsidRDefault="001A7EAC" w:rsidP="005354BD">
      <w:pPr>
        <w:pStyle w:val="a5"/>
        <w:widowControl w:val="0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5354BD">
        <w:rPr>
          <w:szCs w:val="28"/>
        </w:rPr>
        <w:t>Для более рациональной организации самостоятельной работы студенту рекомендуется разработать график подготовки курсовой работы, в котором отразить сроки подготовки работы, включая изучение литературы, источников, текущей печати, экономических документов, нормативно-правовых актов, написание курсовой работы и представление ее научному руководителю.</w:t>
      </w:r>
    </w:p>
    <w:p w:rsidR="001A7EAC" w:rsidRPr="005354BD" w:rsidRDefault="001A7EAC" w:rsidP="005354BD">
      <w:pPr>
        <w:pStyle w:val="a5"/>
        <w:widowControl w:val="0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5354BD">
        <w:rPr>
          <w:szCs w:val="28"/>
        </w:rPr>
        <w:t>Перечень тем курсовой работы доводится до студентов в начале чтения дисциплины «Региональное управление и территориальное планирование» и ежегодно перерабатывается. Рекомендуемые темы курсовых работ предложены в шестом разделе методических рекомендаций.</w:t>
      </w:r>
    </w:p>
    <w:p w:rsidR="001A7EAC" w:rsidRPr="005354BD" w:rsidRDefault="001A7EAC" w:rsidP="005354BD">
      <w:pPr>
        <w:pStyle w:val="a5"/>
        <w:widowControl w:val="0"/>
        <w:tabs>
          <w:tab w:val="left" w:pos="993"/>
        </w:tabs>
        <w:spacing w:after="0"/>
        <w:ind w:left="0" w:firstLine="709"/>
        <w:jc w:val="both"/>
        <w:rPr>
          <w:b/>
          <w:i/>
          <w:szCs w:val="28"/>
        </w:rPr>
      </w:pPr>
      <w:r w:rsidRPr="005354BD">
        <w:rPr>
          <w:szCs w:val="28"/>
        </w:rPr>
        <w:t xml:space="preserve">Студент может выбирать тему курсовой работы самостоятельно из рекомендованного перечня или, по согласованию с научным руководителем, предложить тему, не включенную в список. </w:t>
      </w:r>
    </w:p>
    <w:p w:rsidR="001A7EAC" w:rsidRPr="005354BD" w:rsidRDefault="001A7EAC" w:rsidP="005354BD">
      <w:pPr>
        <w:pStyle w:val="a5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5354BD">
        <w:rPr>
          <w:szCs w:val="28"/>
        </w:rPr>
        <w:t>При выборе темы курсовой работы рекомендуется исходить из следующих критериев:</w:t>
      </w:r>
    </w:p>
    <w:p w:rsidR="001A7EAC" w:rsidRPr="005354BD" w:rsidRDefault="001A7EAC" w:rsidP="005354B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Сложность вопроса. Написание работы по сложным темам поможет студентам более глубоко разобраться в наиболее трудных проблемах курса, ликвидировать имеющиеся пробелы в знаниях, проверить свои возможности.</w:t>
      </w:r>
    </w:p>
    <w:p w:rsidR="001A7EAC" w:rsidRPr="005354BD" w:rsidRDefault="001A7EAC" w:rsidP="005354B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Научный интерес. Некоторые темы вызывают научный, творческий интерес студентов и могут быть использованы в будущем при подготовке статей, выступлений, подготовки выпускной квалификационной работы.</w:t>
      </w:r>
    </w:p>
    <w:p w:rsidR="001A7EAC" w:rsidRPr="005354BD" w:rsidRDefault="001A7EAC" w:rsidP="005354B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Подготовка выпускной квалификационной работы. Текст курсовой работы может быть использован в основной теоретической части выпускной квалификационной работы. Поэтому следует сразу учесть такую возможность при выборе темы курсовой работы. </w:t>
      </w:r>
    </w:p>
    <w:p w:rsidR="001A7EAC" w:rsidRPr="005354BD" w:rsidRDefault="001A7EAC" w:rsidP="005354B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Наличие источников информации и литературы. Окончательный выбор темы студентом необходимо предварить выяснением наличия достаточных источников и литературы по данной теме. 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Оформление и сдача курсовой работы на кафедру. После написания и оформления работы студент должен зарегистрировать работу в журнале у лаборанта кафедры и сдать ее преподавателю на проверку. Последний срок сдачи курсовой работы за </w:t>
      </w:r>
      <w:r w:rsidR="005354BD">
        <w:rPr>
          <w:rFonts w:ascii="Times New Roman" w:hAnsi="Times New Roman" w:cs="Times New Roman"/>
          <w:sz w:val="28"/>
          <w:szCs w:val="28"/>
        </w:rPr>
        <w:t>10</w:t>
      </w:r>
      <w:r w:rsidRPr="005354BD">
        <w:rPr>
          <w:rFonts w:ascii="Times New Roman" w:hAnsi="Times New Roman" w:cs="Times New Roman"/>
          <w:sz w:val="28"/>
          <w:szCs w:val="28"/>
        </w:rPr>
        <w:t xml:space="preserve"> дней до зачетной недели.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lastRenderedPageBreak/>
        <w:t>Курсовая работа не допускается к защите:</w:t>
      </w:r>
    </w:p>
    <w:p w:rsidR="001A7EAC" w:rsidRPr="005354BD" w:rsidRDefault="001A7EAC" w:rsidP="005354BD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если она не носит самостоятельного характера, переписана из литературных источников или других авторов;</w:t>
      </w:r>
    </w:p>
    <w:p w:rsidR="001A7EAC" w:rsidRPr="005354BD" w:rsidRDefault="001A7EAC" w:rsidP="005354BD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если основные вопросы не раскрыты, изложены схематично, фрагментарно;</w:t>
      </w:r>
    </w:p>
    <w:p w:rsidR="001A7EAC" w:rsidRPr="005354BD" w:rsidRDefault="001A7EAC" w:rsidP="005354BD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если нет практической части;</w:t>
      </w:r>
    </w:p>
    <w:p w:rsidR="001A7EAC" w:rsidRPr="005354BD" w:rsidRDefault="001A7EAC" w:rsidP="005354BD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если она скопирована из Интернета.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На основании рецензии руководитель решает вопрос о допуске или не допуске курсовой работы к защите.</w:t>
      </w:r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Защита курсовой работы проходит публично в присутствии комиссии из числа преподавателей кафедры, 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с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ледующей </w:t>
      </w:r>
      <w:r w:rsidRPr="005354BD">
        <w:rPr>
          <w:rFonts w:ascii="Times New Roman" w:hAnsi="Times New Roman" w:cs="Times New Roman"/>
          <w:sz w:val="28"/>
          <w:szCs w:val="28"/>
        </w:rPr>
        <w:t>последовательности:</w:t>
      </w:r>
    </w:p>
    <w:p w:rsidR="001A7EAC" w:rsidRPr="005354BD" w:rsidRDefault="001A7EAC" w:rsidP="005354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5354BD">
        <w:rPr>
          <w:rFonts w:ascii="Times New Roman" w:hAnsi="Times New Roman" w:cs="Times New Roman"/>
          <w:sz w:val="28"/>
          <w:szCs w:val="28"/>
        </w:rPr>
        <w:t>п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редставление студентом темы </w:t>
      </w:r>
      <w:r w:rsidRPr="005354BD">
        <w:rPr>
          <w:rFonts w:ascii="Times New Roman" w:hAnsi="Times New Roman" w:cs="Times New Roman"/>
          <w:sz w:val="28"/>
          <w:szCs w:val="28"/>
        </w:rPr>
        <w:t>работы ч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ленам </w:t>
      </w:r>
      <w:r w:rsidRPr="005354BD">
        <w:rPr>
          <w:rFonts w:ascii="Times New Roman" w:hAnsi="Times New Roman" w:cs="Times New Roman"/>
          <w:sz w:val="28"/>
          <w:szCs w:val="28"/>
        </w:rPr>
        <w:t>к</w:t>
      </w:r>
      <w:r w:rsidRPr="005354BD">
        <w:rPr>
          <w:rFonts w:ascii="Times New Roman" w:hAnsi="Times New Roman" w:cs="Times New Roman"/>
          <w:noProof/>
          <w:sz w:val="28"/>
          <w:szCs w:val="28"/>
        </w:rPr>
        <w:t>омиссии</w:t>
      </w:r>
      <w:r w:rsidRPr="005354BD">
        <w:rPr>
          <w:rFonts w:ascii="Times New Roman" w:hAnsi="Times New Roman" w:cs="Times New Roman"/>
          <w:sz w:val="28"/>
          <w:szCs w:val="28"/>
        </w:rPr>
        <w:t>;</w:t>
      </w:r>
    </w:p>
    <w:p w:rsidR="001A7EAC" w:rsidRPr="005354BD" w:rsidRDefault="001A7EAC" w:rsidP="005354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5354BD">
        <w:rPr>
          <w:rFonts w:ascii="Times New Roman" w:hAnsi="Times New Roman" w:cs="Times New Roman"/>
          <w:sz w:val="28"/>
          <w:szCs w:val="28"/>
        </w:rPr>
        <w:t>д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оклад </w:t>
      </w:r>
      <w:r w:rsidRPr="005354BD">
        <w:rPr>
          <w:rFonts w:ascii="Times New Roman" w:hAnsi="Times New Roman" w:cs="Times New Roman"/>
          <w:sz w:val="28"/>
          <w:szCs w:val="28"/>
        </w:rPr>
        <w:t>с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одержания </w:t>
      </w:r>
      <w:r w:rsidRPr="005354BD">
        <w:rPr>
          <w:rFonts w:ascii="Times New Roman" w:hAnsi="Times New Roman" w:cs="Times New Roman"/>
          <w:sz w:val="28"/>
          <w:szCs w:val="28"/>
        </w:rPr>
        <w:t>курсовой работы (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не </w:t>
      </w:r>
      <w:r w:rsidRPr="005354BD">
        <w:rPr>
          <w:rFonts w:ascii="Times New Roman" w:hAnsi="Times New Roman" w:cs="Times New Roman"/>
          <w:sz w:val="28"/>
          <w:szCs w:val="28"/>
        </w:rPr>
        <w:t>б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олее </w:t>
      </w:r>
      <w:r w:rsidRPr="005354BD">
        <w:rPr>
          <w:rFonts w:ascii="Times New Roman" w:hAnsi="Times New Roman" w:cs="Times New Roman"/>
          <w:sz w:val="28"/>
          <w:szCs w:val="28"/>
        </w:rPr>
        <w:t>5-7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минут);</w:t>
      </w:r>
    </w:p>
    <w:p w:rsidR="001A7EAC" w:rsidRPr="005354BD" w:rsidRDefault="001A7EAC" w:rsidP="005354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5354BD">
        <w:rPr>
          <w:rFonts w:ascii="Times New Roman" w:hAnsi="Times New Roman" w:cs="Times New Roman"/>
          <w:sz w:val="28"/>
          <w:szCs w:val="28"/>
        </w:rPr>
        <w:t>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опросы </w:t>
      </w:r>
      <w:r w:rsidRPr="005354BD">
        <w:rPr>
          <w:rFonts w:ascii="Times New Roman" w:hAnsi="Times New Roman" w:cs="Times New Roman"/>
          <w:sz w:val="28"/>
          <w:szCs w:val="28"/>
        </w:rPr>
        <w:t>ч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ленов </w:t>
      </w:r>
      <w:r w:rsidRPr="005354BD">
        <w:rPr>
          <w:rFonts w:ascii="Times New Roman" w:hAnsi="Times New Roman" w:cs="Times New Roman"/>
          <w:sz w:val="28"/>
          <w:szCs w:val="28"/>
        </w:rPr>
        <w:t>к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омиссии </w:t>
      </w:r>
      <w:r w:rsidRPr="005354BD">
        <w:rPr>
          <w:rFonts w:ascii="Times New Roman" w:hAnsi="Times New Roman" w:cs="Times New Roman"/>
          <w:sz w:val="28"/>
          <w:szCs w:val="28"/>
        </w:rPr>
        <w:t>т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еоретического </w:t>
      </w:r>
      <w:r w:rsidRPr="005354BD">
        <w:rPr>
          <w:rFonts w:ascii="Times New Roman" w:hAnsi="Times New Roman" w:cs="Times New Roman"/>
          <w:sz w:val="28"/>
          <w:szCs w:val="28"/>
        </w:rPr>
        <w:t>и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п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рактического </w:t>
      </w:r>
      <w:r w:rsidRPr="005354BD">
        <w:rPr>
          <w:rFonts w:ascii="Times New Roman" w:hAnsi="Times New Roman" w:cs="Times New Roman"/>
          <w:sz w:val="28"/>
          <w:szCs w:val="28"/>
        </w:rPr>
        <w:t>х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арактера, </w:t>
      </w:r>
      <w:r w:rsidRPr="005354BD">
        <w:rPr>
          <w:rFonts w:ascii="Times New Roman" w:hAnsi="Times New Roman" w:cs="Times New Roman"/>
          <w:sz w:val="28"/>
          <w:szCs w:val="28"/>
        </w:rPr>
        <w:t>с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вязанные </w:t>
      </w:r>
      <w:r w:rsidRPr="005354BD">
        <w:rPr>
          <w:rFonts w:ascii="Times New Roman" w:hAnsi="Times New Roman" w:cs="Times New Roman"/>
          <w:sz w:val="28"/>
          <w:szCs w:val="28"/>
        </w:rPr>
        <w:t>с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т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емой </w:t>
      </w:r>
      <w:r w:rsidRPr="005354BD">
        <w:rPr>
          <w:rFonts w:ascii="Times New Roman" w:hAnsi="Times New Roman" w:cs="Times New Roman"/>
          <w:sz w:val="28"/>
          <w:szCs w:val="28"/>
        </w:rPr>
        <w:t>з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ащищаемой </w:t>
      </w:r>
      <w:r w:rsidRPr="005354BD">
        <w:rPr>
          <w:rFonts w:ascii="Times New Roman" w:hAnsi="Times New Roman" w:cs="Times New Roman"/>
          <w:sz w:val="28"/>
          <w:szCs w:val="28"/>
        </w:rPr>
        <w:t>курсовой работы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; </w:t>
      </w:r>
    </w:p>
    <w:p w:rsidR="001A7EAC" w:rsidRPr="005354BD" w:rsidRDefault="001A7EAC" w:rsidP="005354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тветы </w:t>
      </w:r>
      <w:r w:rsidRPr="005354BD">
        <w:rPr>
          <w:rFonts w:ascii="Times New Roman" w:hAnsi="Times New Roman" w:cs="Times New Roman"/>
          <w:sz w:val="28"/>
          <w:szCs w:val="28"/>
        </w:rPr>
        <w:t>с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тудента </w:t>
      </w:r>
      <w:r w:rsidRPr="005354BD">
        <w:rPr>
          <w:rFonts w:ascii="Times New Roman" w:hAnsi="Times New Roman" w:cs="Times New Roman"/>
          <w:sz w:val="28"/>
          <w:szCs w:val="28"/>
        </w:rPr>
        <w:t>н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5354BD">
        <w:rPr>
          <w:rFonts w:ascii="Times New Roman" w:hAnsi="Times New Roman" w:cs="Times New Roman"/>
          <w:sz w:val="28"/>
          <w:szCs w:val="28"/>
        </w:rPr>
        <w:t>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опросы </w:t>
      </w:r>
      <w:r w:rsidRPr="005354BD">
        <w:rPr>
          <w:rFonts w:ascii="Times New Roman" w:hAnsi="Times New Roman" w:cs="Times New Roman"/>
          <w:sz w:val="28"/>
          <w:szCs w:val="28"/>
        </w:rPr>
        <w:t>ч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ленов </w:t>
      </w:r>
      <w:r w:rsidRPr="005354BD">
        <w:rPr>
          <w:rFonts w:ascii="Times New Roman" w:hAnsi="Times New Roman" w:cs="Times New Roman"/>
          <w:sz w:val="28"/>
          <w:szCs w:val="28"/>
        </w:rPr>
        <w:t>комиссии.</w:t>
      </w:r>
    </w:p>
    <w:p w:rsidR="001A7EAC" w:rsidRPr="005354BD" w:rsidRDefault="001A7EAC" w:rsidP="005354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Решения </w:t>
      </w:r>
      <w:r w:rsidRPr="005354BD">
        <w:rPr>
          <w:rFonts w:ascii="Times New Roman" w:hAnsi="Times New Roman" w:cs="Times New Roman"/>
          <w:sz w:val="28"/>
          <w:szCs w:val="28"/>
        </w:rPr>
        <w:t>к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омиссии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ценке </w:t>
      </w:r>
      <w:r w:rsidRPr="005354BD">
        <w:rPr>
          <w:rFonts w:ascii="Times New Roman" w:hAnsi="Times New Roman" w:cs="Times New Roman"/>
          <w:sz w:val="28"/>
          <w:szCs w:val="28"/>
        </w:rPr>
        <w:t>з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ащиты </w:t>
      </w:r>
      <w:r w:rsidRPr="005354BD">
        <w:rPr>
          <w:rFonts w:ascii="Times New Roman" w:hAnsi="Times New Roman" w:cs="Times New Roman"/>
          <w:sz w:val="28"/>
          <w:szCs w:val="28"/>
        </w:rPr>
        <w:t>курсовой работы 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формляются </w:t>
      </w:r>
      <w:r w:rsidRPr="005354BD">
        <w:rPr>
          <w:rFonts w:ascii="Times New Roman" w:hAnsi="Times New Roman" w:cs="Times New Roman"/>
          <w:sz w:val="28"/>
          <w:szCs w:val="28"/>
        </w:rPr>
        <w:t>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едомости </w:t>
      </w:r>
      <w:r w:rsidRPr="005354BD">
        <w:rPr>
          <w:rFonts w:ascii="Times New Roman" w:hAnsi="Times New Roman" w:cs="Times New Roman"/>
          <w:sz w:val="28"/>
          <w:szCs w:val="28"/>
        </w:rPr>
        <w:t>и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бъявляются </w:t>
      </w:r>
      <w:r w:rsidRPr="005354BD">
        <w:rPr>
          <w:rFonts w:ascii="Times New Roman" w:hAnsi="Times New Roman" w:cs="Times New Roman"/>
          <w:sz w:val="28"/>
          <w:szCs w:val="28"/>
        </w:rPr>
        <w:t>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т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Pr="005354BD">
        <w:rPr>
          <w:rFonts w:ascii="Times New Roman" w:hAnsi="Times New Roman" w:cs="Times New Roman"/>
          <w:sz w:val="28"/>
          <w:szCs w:val="28"/>
        </w:rPr>
        <w:t>ж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5354BD">
        <w:rPr>
          <w:rFonts w:ascii="Times New Roman" w:hAnsi="Times New Roman" w:cs="Times New Roman"/>
          <w:sz w:val="28"/>
          <w:szCs w:val="28"/>
        </w:rPr>
        <w:t>д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ень. </w:t>
      </w:r>
      <w:r w:rsidRPr="005354BD">
        <w:rPr>
          <w:rFonts w:ascii="Times New Roman" w:hAnsi="Times New Roman" w:cs="Times New Roman"/>
          <w:sz w:val="28"/>
          <w:szCs w:val="28"/>
        </w:rPr>
        <w:t>Р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езультаты </w:t>
      </w:r>
      <w:r w:rsidRPr="005354BD">
        <w:rPr>
          <w:rFonts w:ascii="Times New Roman" w:hAnsi="Times New Roman" w:cs="Times New Roman"/>
          <w:sz w:val="28"/>
          <w:szCs w:val="28"/>
        </w:rPr>
        <w:t>з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ащиты </w:t>
      </w:r>
      <w:r w:rsidRPr="005354BD">
        <w:rPr>
          <w:rFonts w:ascii="Times New Roman" w:hAnsi="Times New Roman" w:cs="Times New Roman"/>
          <w:sz w:val="28"/>
          <w:szCs w:val="28"/>
        </w:rPr>
        <w:t>курсовых работ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к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омиссия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ценивает </w:t>
      </w:r>
      <w:r w:rsidRPr="005354BD">
        <w:rPr>
          <w:rFonts w:ascii="Times New Roman" w:hAnsi="Times New Roman" w:cs="Times New Roman"/>
          <w:sz w:val="28"/>
          <w:szCs w:val="28"/>
        </w:rPr>
        <w:t>п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 шкале </w:t>
      </w:r>
      <w:r w:rsidRPr="005354BD">
        <w:rPr>
          <w:rFonts w:ascii="Times New Roman" w:hAnsi="Times New Roman" w:cs="Times New Roman"/>
          <w:sz w:val="28"/>
          <w:szCs w:val="28"/>
        </w:rPr>
        <w:t>(«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отлично», «хорошо», «удовлетворительно», «неудовлетворительно»). </w:t>
      </w:r>
    </w:p>
    <w:p w:rsidR="001A7EAC" w:rsidRPr="005354BD" w:rsidRDefault="001A7EAC" w:rsidP="005354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При </w:t>
      </w:r>
      <w:r w:rsidRPr="005354BD">
        <w:rPr>
          <w:rFonts w:ascii="Times New Roman" w:hAnsi="Times New Roman" w:cs="Times New Roman"/>
          <w:sz w:val="28"/>
          <w:szCs w:val="28"/>
        </w:rPr>
        <w:t>н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еудовлетворительной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ценке </w:t>
      </w:r>
      <w:r w:rsidRPr="005354BD">
        <w:rPr>
          <w:rFonts w:ascii="Times New Roman" w:hAnsi="Times New Roman" w:cs="Times New Roman"/>
          <w:sz w:val="28"/>
          <w:szCs w:val="28"/>
        </w:rPr>
        <w:t>курсовой работы с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тудент </w:t>
      </w:r>
      <w:r w:rsidRPr="005354BD">
        <w:rPr>
          <w:rFonts w:ascii="Times New Roman" w:hAnsi="Times New Roman" w:cs="Times New Roman"/>
          <w:sz w:val="28"/>
          <w:szCs w:val="28"/>
        </w:rPr>
        <w:t>и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меет </w:t>
      </w:r>
      <w:r w:rsidRPr="005354BD">
        <w:rPr>
          <w:rFonts w:ascii="Times New Roman" w:hAnsi="Times New Roman" w:cs="Times New Roman"/>
          <w:sz w:val="28"/>
          <w:szCs w:val="28"/>
        </w:rPr>
        <w:t>п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раво </w:t>
      </w:r>
      <w:r w:rsidRPr="005354BD">
        <w:rPr>
          <w:rFonts w:ascii="Times New Roman" w:hAnsi="Times New Roman" w:cs="Times New Roman"/>
          <w:sz w:val="28"/>
          <w:szCs w:val="28"/>
        </w:rPr>
        <w:t>н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5354BD">
        <w:rPr>
          <w:rFonts w:ascii="Times New Roman" w:hAnsi="Times New Roman" w:cs="Times New Roman"/>
          <w:sz w:val="28"/>
          <w:szCs w:val="28"/>
        </w:rPr>
        <w:t>п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овторную </w:t>
      </w:r>
      <w:r w:rsidRPr="005354BD">
        <w:rPr>
          <w:rFonts w:ascii="Times New Roman" w:hAnsi="Times New Roman" w:cs="Times New Roman"/>
          <w:sz w:val="28"/>
          <w:szCs w:val="28"/>
        </w:rPr>
        <w:t>з</w:t>
      </w:r>
      <w:r w:rsidRPr="005354BD">
        <w:rPr>
          <w:rFonts w:ascii="Times New Roman" w:hAnsi="Times New Roman" w:cs="Times New Roman"/>
          <w:noProof/>
          <w:sz w:val="28"/>
          <w:szCs w:val="28"/>
        </w:rPr>
        <w:t>ащиту</w:t>
      </w:r>
      <w:r w:rsidRPr="005354B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п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осле </w:t>
      </w:r>
      <w:r w:rsidRPr="005354BD">
        <w:rPr>
          <w:rFonts w:ascii="Times New Roman" w:hAnsi="Times New Roman" w:cs="Times New Roman"/>
          <w:sz w:val="28"/>
          <w:szCs w:val="28"/>
        </w:rPr>
        <w:t>д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оработки </w:t>
      </w:r>
      <w:r w:rsidRPr="005354BD">
        <w:rPr>
          <w:rFonts w:ascii="Times New Roman" w:hAnsi="Times New Roman" w:cs="Times New Roman"/>
          <w:sz w:val="28"/>
          <w:szCs w:val="28"/>
        </w:rPr>
        <w:t>и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несения </w:t>
      </w:r>
      <w:r w:rsidRPr="005354BD">
        <w:rPr>
          <w:rFonts w:ascii="Times New Roman" w:hAnsi="Times New Roman" w:cs="Times New Roman"/>
          <w:sz w:val="28"/>
          <w:szCs w:val="28"/>
        </w:rPr>
        <w:t>и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справлений, </w:t>
      </w:r>
      <w:r w:rsidRPr="005354BD">
        <w:rPr>
          <w:rFonts w:ascii="Times New Roman" w:hAnsi="Times New Roman" w:cs="Times New Roman"/>
          <w:sz w:val="28"/>
          <w:szCs w:val="28"/>
        </w:rPr>
        <w:t>н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5354BD">
        <w:rPr>
          <w:rFonts w:ascii="Times New Roman" w:hAnsi="Times New Roman" w:cs="Times New Roman"/>
          <w:sz w:val="28"/>
          <w:szCs w:val="28"/>
        </w:rPr>
        <w:t>н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5354BD">
        <w:rPr>
          <w:rFonts w:ascii="Times New Roman" w:hAnsi="Times New Roman" w:cs="Times New Roman"/>
          <w:sz w:val="28"/>
          <w:szCs w:val="28"/>
        </w:rPr>
        <w:t>б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олее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дного </w:t>
      </w:r>
      <w:r w:rsidRPr="005354BD">
        <w:rPr>
          <w:rFonts w:ascii="Times New Roman" w:hAnsi="Times New Roman" w:cs="Times New Roman"/>
          <w:sz w:val="28"/>
          <w:szCs w:val="28"/>
        </w:rPr>
        <w:t>р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аза </w:t>
      </w:r>
      <w:r w:rsidRPr="005354BD">
        <w:rPr>
          <w:rFonts w:ascii="Times New Roman" w:hAnsi="Times New Roman" w:cs="Times New Roman"/>
          <w:sz w:val="28"/>
          <w:szCs w:val="28"/>
        </w:rPr>
        <w:t>в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>с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роки, </w:t>
      </w:r>
      <w:r w:rsidRPr="005354BD">
        <w:rPr>
          <w:rFonts w:ascii="Times New Roman" w:hAnsi="Times New Roman" w:cs="Times New Roman"/>
          <w:sz w:val="28"/>
          <w:szCs w:val="28"/>
        </w:rPr>
        <w:t>о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пределяемые </w:t>
      </w:r>
      <w:r w:rsidRPr="005354BD">
        <w:rPr>
          <w:rFonts w:ascii="Times New Roman" w:hAnsi="Times New Roman" w:cs="Times New Roman"/>
          <w:sz w:val="28"/>
          <w:szCs w:val="28"/>
        </w:rPr>
        <w:t>д</w:t>
      </w:r>
      <w:r w:rsidRPr="005354BD">
        <w:rPr>
          <w:rFonts w:ascii="Times New Roman" w:hAnsi="Times New Roman" w:cs="Times New Roman"/>
          <w:noProof/>
          <w:sz w:val="28"/>
          <w:szCs w:val="28"/>
        </w:rPr>
        <w:t xml:space="preserve">еканом </w:t>
      </w:r>
      <w:r w:rsidRPr="005354BD">
        <w:rPr>
          <w:rFonts w:ascii="Times New Roman" w:hAnsi="Times New Roman" w:cs="Times New Roman"/>
          <w:sz w:val="28"/>
          <w:szCs w:val="28"/>
        </w:rPr>
        <w:t>ф</w:t>
      </w:r>
      <w:r w:rsidRPr="005354BD">
        <w:rPr>
          <w:rFonts w:ascii="Times New Roman" w:hAnsi="Times New Roman" w:cs="Times New Roman"/>
          <w:noProof/>
          <w:sz w:val="28"/>
          <w:szCs w:val="28"/>
        </w:rPr>
        <w:t>акультета</w:t>
      </w:r>
    </w:p>
    <w:p w:rsidR="001A7EAC" w:rsidRPr="005354BD" w:rsidRDefault="001A7EAC" w:rsidP="005354BD">
      <w:pPr>
        <w:pStyle w:val="a5"/>
        <w:widowControl w:val="0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5354BD">
        <w:rPr>
          <w:szCs w:val="28"/>
        </w:rPr>
        <w:t xml:space="preserve">По курсовой работе возможно собеседование преподавателя со студентом, как по содержанию работы, так и по процедуре ее выполнения. </w:t>
      </w:r>
    </w:p>
    <w:p w:rsidR="001A7EAC" w:rsidRPr="005354BD" w:rsidRDefault="001A7EAC" w:rsidP="005354BD">
      <w:pPr>
        <w:pStyle w:val="a5"/>
        <w:widowControl w:val="0"/>
        <w:tabs>
          <w:tab w:val="left" w:pos="993"/>
        </w:tabs>
        <w:spacing w:after="0"/>
        <w:ind w:left="0" w:firstLine="709"/>
        <w:jc w:val="both"/>
        <w:rPr>
          <w:szCs w:val="28"/>
        </w:rPr>
      </w:pPr>
      <w:r w:rsidRPr="005354BD">
        <w:rPr>
          <w:szCs w:val="28"/>
        </w:rPr>
        <w:t>Положительная оценка курсовой работы – это подведение итогов самостоятельной работы студента за период изучения дисциплины «</w:t>
      </w:r>
      <w:r w:rsidR="005354BD" w:rsidRPr="005354BD">
        <w:rPr>
          <w:szCs w:val="28"/>
        </w:rPr>
        <w:t>Планирование и прогнозирование сфер жизнеобеспечения региона</w:t>
      </w:r>
      <w:r w:rsidRPr="005354BD">
        <w:rPr>
          <w:szCs w:val="28"/>
        </w:rPr>
        <w:t>».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br w:type="page"/>
      </w:r>
      <w:r w:rsidRPr="005354BD">
        <w:rPr>
          <w:rFonts w:ascii="Times New Roman" w:hAnsi="Times New Roman" w:cs="Times New Roman"/>
          <w:sz w:val="28"/>
          <w:szCs w:val="28"/>
        </w:rPr>
        <w:lastRenderedPageBreak/>
        <w:t>5 Оформление курсовой работы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EAC" w:rsidRPr="005354BD" w:rsidRDefault="001A7EAC" w:rsidP="005354BD">
      <w:pPr>
        <w:shd w:val="clear" w:color="auto" w:fill="FFFFFF"/>
        <w:tabs>
          <w:tab w:val="left" w:pos="720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Курсовая работа должна быть напечатана на компьютере на одной стороне листа белой бумаги формата А4 (297х210 мм) через полтора</w:t>
      </w:r>
      <w:r w:rsidRPr="005354BD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</w:rPr>
        <w:t xml:space="preserve">межстрочных интервала в текстовом редакторе </w:t>
      </w:r>
      <w:r w:rsidRPr="005354B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354BD">
        <w:rPr>
          <w:rFonts w:ascii="Times New Roman" w:hAnsi="Times New Roman" w:cs="Times New Roman"/>
          <w:sz w:val="28"/>
          <w:szCs w:val="28"/>
        </w:rPr>
        <w:t xml:space="preserve"> 6.0-7.0 шрифтом </w:t>
      </w:r>
      <w:r w:rsidRPr="005354BD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r w:rsidRPr="005354BD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5354BD">
        <w:rPr>
          <w:rFonts w:ascii="Times New Roman" w:hAnsi="Times New Roman" w:cs="Times New Roman"/>
          <w:sz w:val="28"/>
          <w:szCs w:val="28"/>
        </w:rPr>
        <w:t xml:space="preserve">, размер шифра 14. </w:t>
      </w:r>
    </w:p>
    <w:p w:rsidR="001A7EAC" w:rsidRPr="005354BD" w:rsidRDefault="001A7EAC" w:rsidP="005354BD">
      <w:pPr>
        <w:shd w:val="clear" w:color="auto" w:fill="FFFFFF"/>
        <w:tabs>
          <w:tab w:val="left" w:pos="720"/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Размер абзацного отступа должен быть одинаковым по всему тексту и равен </w:t>
      </w:r>
      <w:smartTag w:uri="urn:schemas-microsoft-com:office:smarttags" w:element="metricconverter">
        <w:smartTagPr>
          <w:attr w:name="ProductID" w:val="1,25 см"/>
        </w:smartTagPr>
        <w:r w:rsidRPr="005354BD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5354BD">
        <w:rPr>
          <w:rFonts w:ascii="Times New Roman" w:hAnsi="Times New Roman" w:cs="Times New Roman"/>
          <w:sz w:val="28"/>
          <w:szCs w:val="28"/>
        </w:rPr>
        <w:t xml:space="preserve">. Размеры полей: левое – </w:t>
      </w:r>
      <w:smartTag w:uri="urn:schemas-microsoft-com:office:smarttags" w:element="metricconverter">
        <w:smartTagPr>
          <w:attr w:name="ProductID" w:val="3 см"/>
        </w:smartTagPr>
        <w:r w:rsidRPr="005354BD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5354BD">
        <w:rPr>
          <w:rFonts w:ascii="Times New Roman" w:hAnsi="Times New Roman" w:cs="Times New Roman"/>
          <w:sz w:val="28"/>
          <w:szCs w:val="28"/>
        </w:rPr>
        <w:t xml:space="preserve">., правое – </w:t>
      </w:r>
      <w:smartTag w:uri="urn:schemas-microsoft-com:office:smarttags" w:element="metricconverter">
        <w:smartTagPr>
          <w:attr w:name="ProductID" w:val="1,5 см"/>
        </w:smartTagPr>
        <w:r w:rsidRPr="005354BD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Pr="005354BD">
        <w:rPr>
          <w:rFonts w:ascii="Times New Roman" w:hAnsi="Times New Roman" w:cs="Times New Roman"/>
          <w:sz w:val="28"/>
          <w:szCs w:val="28"/>
        </w:rPr>
        <w:t xml:space="preserve">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5354BD">
          <w:rPr>
            <w:rFonts w:ascii="Times New Roman" w:hAnsi="Times New Roman" w:cs="Times New Roman"/>
            <w:sz w:val="28"/>
            <w:szCs w:val="28"/>
          </w:rPr>
          <w:t>2,0 см</w:t>
        </w:r>
      </w:smartTag>
      <w:r w:rsidRPr="005354BD">
        <w:rPr>
          <w:rFonts w:ascii="Times New Roman" w:hAnsi="Times New Roman" w:cs="Times New Roman"/>
          <w:sz w:val="28"/>
          <w:szCs w:val="28"/>
        </w:rPr>
        <w:t>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Текст работы начинается с титульного листа (Приложение А). 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За титульным листом следует содержание работы с перечислением всех разделов и подразделов, включенных в состав курсовой работы с указанием страниц.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Основную часть работы следует делить на главы и параграфы: </w:t>
      </w:r>
    </w:p>
    <w:p w:rsidR="001A7EAC" w:rsidRPr="005354BD" w:rsidRDefault="001A7EAC" w:rsidP="005354BD">
      <w:pPr>
        <w:numPr>
          <w:ilvl w:val="0"/>
          <w:numId w:val="9"/>
        </w:numPr>
        <w:tabs>
          <w:tab w:val="num" w:pos="54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главы должны иметь порядковые номера в пределах всей работы, обозначенные арабскими цифрами без точки; </w:t>
      </w:r>
    </w:p>
    <w:p w:rsidR="001A7EAC" w:rsidRPr="005354BD" w:rsidRDefault="001A7EAC" w:rsidP="005354BD">
      <w:pPr>
        <w:numPr>
          <w:ilvl w:val="0"/>
          <w:numId w:val="9"/>
        </w:numPr>
        <w:tabs>
          <w:tab w:val="num" w:pos="54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параграфы должны иметь нумерацию в пределах каждой главы. Введение, выводы и предложения, список использованной литературы и приложения не нумеруются;</w:t>
      </w:r>
    </w:p>
    <w:p w:rsidR="001A7EAC" w:rsidRPr="005354BD" w:rsidRDefault="001A7EAC" w:rsidP="005354BD">
      <w:pPr>
        <w:numPr>
          <w:ilvl w:val="0"/>
          <w:numId w:val="9"/>
        </w:numPr>
        <w:tabs>
          <w:tab w:val="num" w:pos="54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главы размещаются с новой страницы, параграфы – по тексту с отступами до и после названия – один полуторный интервал;</w:t>
      </w:r>
    </w:p>
    <w:p w:rsidR="001A7EAC" w:rsidRPr="005354BD" w:rsidRDefault="001A7EAC" w:rsidP="005354BD">
      <w:pPr>
        <w:numPr>
          <w:ilvl w:val="0"/>
          <w:numId w:val="9"/>
        </w:numPr>
        <w:tabs>
          <w:tab w:val="num" w:pos="54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главы и параграфы должны иметь заголовки.</w:t>
      </w:r>
    </w:p>
    <w:p w:rsidR="001A7EAC" w:rsidRPr="005354BD" w:rsidRDefault="001A7EAC" w:rsidP="005354BD">
      <w:pPr>
        <w:numPr>
          <w:ilvl w:val="0"/>
          <w:numId w:val="9"/>
        </w:numPr>
        <w:tabs>
          <w:tab w:val="num" w:pos="54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заголовки глав и параграфов работы располагаются по центру страницы, без абзацного отступа, размер шрифта 14, начертание обычное;</w:t>
      </w:r>
    </w:p>
    <w:p w:rsidR="001A7EAC" w:rsidRPr="005354BD" w:rsidRDefault="001A7EAC" w:rsidP="005354BD">
      <w:pPr>
        <w:numPr>
          <w:ilvl w:val="0"/>
          <w:numId w:val="9"/>
        </w:numPr>
        <w:tabs>
          <w:tab w:val="num" w:pos="54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заголовки следует писать с первой буквы заглавной, остальные буквы прописные, без точки в конце, не подчеркивая. Переносы слов в заголовках не допускаются;</w:t>
      </w:r>
    </w:p>
    <w:p w:rsidR="001A7EAC" w:rsidRPr="005354BD" w:rsidRDefault="001A7EAC" w:rsidP="005354BD">
      <w:pPr>
        <w:numPr>
          <w:ilvl w:val="0"/>
          <w:numId w:val="9"/>
        </w:numPr>
        <w:tabs>
          <w:tab w:val="num" w:pos="54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если заголовок состоит из двух предложений, их разделяют точкой.</w:t>
      </w:r>
    </w:p>
    <w:p w:rsidR="001A7EAC" w:rsidRPr="005354BD" w:rsidRDefault="001A7EAC" w:rsidP="005354BD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354B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354BD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9"/>
      </w:tblGrid>
      <w:tr w:rsidR="001A7EAC" w:rsidRPr="005354BD" w:rsidTr="008C374C">
        <w:trPr>
          <w:trHeight w:val="1085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EAC" w:rsidRPr="005354BD" w:rsidRDefault="001A7EAC" w:rsidP="005354BD">
            <w:pPr>
              <w:pStyle w:val="aa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Cs w:val="28"/>
                <w:u w:val="none"/>
              </w:rPr>
            </w:pPr>
            <w:r w:rsidRPr="005354BD">
              <w:rPr>
                <w:rFonts w:ascii="Times New Roman" w:hAnsi="Times New Roman" w:cs="Times New Roman"/>
                <w:szCs w:val="28"/>
                <w:u w:val="none"/>
              </w:rPr>
              <w:t>1 Теоретические основы организации производства продукта</w:t>
            </w:r>
          </w:p>
          <w:p w:rsidR="001A7EAC" w:rsidRPr="005354BD" w:rsidRDefault="001A7EAC" w:rsidP="005354BD">
            <w:pPr>
              <w:pStyle w:val="aa"/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szCs w:val="28"/>
                <w:u w:val="none"/>
              </w:rPr>
            </w:pPr>
          </w:p>
          <w:p w:rsidR="001A7EAC" w:rsidRPr="005354BD" w:rsidRDefault="001A7EAC" w:rsidP="005354BD">
            <w:pPr>
              <w:pStyle w:val="aa"/>
              <w:numPr>
                <w:ilvl w:val="1"/>
                <w:numId w:val="10"/>
              </w:numPr>
              <w:tabs>
                <w:tab w:val="num" w:pos="0"/>
                <w:tab w:val="left" w:pos="993"/>
              </w:tabs>
              <w:ind w:left="0" w:firstLine="709"/>
              <w:rPr>
                <w:rFonts w:ascii="Times New Roman" w:hAnsi="Times New Roman" w:cs="Times New Roman"/>
                <w:szCs w:val="28"/>
                <w:u w:val="none"/>
              </w:rPr>
            </w:pPr>
            <w:r w:rsidRPr="005354BD">
              <w:rPr>
                <w:rFonts w:ascii="Times New Roman" w:hAnsi="Times New Roman" w:cs="Times New Roman"/>
                <w:szCs w:val="28"/>
                <w:u w:val="none"/>
              </w:rPr>
              <w:t>Научные основы организации производства продукта</w:t>
            </w:r>
          </w:p>
          <w:p w:rsidR="001A7EAC" w:rsidRPr="005354BD" w:rsidRDefault="001A7EAC" w:rsidP="005354BD">
            <w:pPr>
              <w:pStyle w:val="aa"/>
              <w:tabs>
                <w:tab w:val="left" w:pos="993"/>
                <w:tab w:val="num" w:pos="1140"/>
              </w:tabs>
              <w:ind w:firstLine="709"/>
              <w:rPr>
                <w:rFonts w:ascii="Times New Roman" w:hAnsi="Times New Roman" w:cs="Times New Roman"/>
                <w:szCs w:val="28"/>
                <w:u w:val="none"/>
              </w:rPr>
            </w:pPr>
          </w:p>
        </w:tc>
      </w:tr>
    </w:tbl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Нумерация страниц курсовой работы должна быть сквозной и начинаться с титульного листа, однако на титульном листе, номер страницы не указывают. Номер указывается арабскими цифрами вверху страницы по центру, начиная со второй страницы работы. 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Текст курсовой работы должен быть кратким и не допускать различных толкований. Термины, обозначения и определения должны соответствовать установленным стандартам. Перечень допускаемых сокращений слов установлен в ГОСТ </w:t>
      </w:r>
      <w:hyperlink r:id="rId5" w:history="1">
        <w:r w:rsidRPr="005354B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2.316</w:t>
        </w:r>
      </w:hyperlink>
    </w:p>
    <w:p w:rsidR="001A7EAC" w:rsidRPr="005354BD" w:rsidRDefault="001A7EAC" w:rsidP="005354B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Качество курсовой работы во многом зависит от полноты, достоверности и грамотности оформления табличного материала. 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lastRenderedPageBreak/>
        <w:t xml:space="preserve">Каждая таблица должна иметь название. Название таблицы должно отражать ее содержание, быть точным, кратким. В конце заголовка точка не ставится. </w:t>
      </w:r>
      <w:r w:rsidRPr="005354BD">
        <w:rPr>
          <w:rFonts w:ascii="Times New Roman" w:hAnsi="Times New Roman" w:cs="Times New Roman"/>
          <w:spacing w:val="-1"/>
          <w:sz w:val="28"/>
          <w:szCs w:val="28"/>
        </w:rPr>
        <w:t xml:space="preserve">Перед заголовком таблицы помещают надпись «Таблица» с </w:t>
      </w:r>
      <w:r w:rsidRPr="005354BD">
        <w:rPr>
          <w:rFonts w:ascii="Times New Roman" w:hAnsi="Times New Roman" w:cs="Times New Roman"/>
          <w:sz w:val="28"/>
          <w:szCs w:val="28"/>
        </w:rPr>
        <w:t>указанием ее номера (без знака «№»). В таблице допускается 12 и 14 размер шрифта через одинарный интервал.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4B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>:</w:t>
      </w:r>
    </w:p>
    <w:p w:rsidR="001A7EAC" w:rsidRPr="005354BD" w:rsidRDefault="005354BD" w:rsidP="005354BD">
      <w:pPr>
        <w:tabs>
          <w:tab w:val="left" w:pos="993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</w:r>
      <w:r w:rsidRPr="005354BD">
        <w:rPr>
          <w:rFonts w:ascii="Times New Roman" w:hAnsi="Times New Roman" w:cs="Times New Roman"/>
          <w:sz w:val="28"/>
          <w:szCs w:val="28"/>
        </w:rPr>
        <w:pict>
          <v:rect id="_x0000_s1030" style="width:485pt;height:177.1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0">
              <w:txbxContent>
                <w:p w:rsidR="001A7EAC" w:rsidRPr="001A7EAC" w:rsidRDefault="001A7EAC" w:rsidP="001A7EAC">
                  <w:pPr>
                    <w:spacing w:before="120" w:after="240" w:line="36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1A7EAC">
                    <w:rPr>
                      <w:rFonts w:ascii="Times New Roman" w:hAnsi="Times New Roman" w:cs="Times New Roman"/>
                      <w:szCs w:val="28"/>
                    </w:rPr>
                    <w:t>Таблица 1 – Распределение организаций по видам экономической деятельности</w:t>
                  </w:r>
                </w:p>
                <w:tbl>
                  <w:tblPr>
                    <w:tblW w:w="9349" w:type="dxa"/>
                    <w:jc w:val="center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72"/>
                    <w:gridCol w:w="1116"/>
                    <w:gridCol w:w="1108"/>
                    <w:gridCol w:w="1108"/>
                    <w:gridCol w:w="1545"/>
                  </w:tblGrid>
                  <w:tr w:rsidR="001A7EAC" w:rsidRPr="001A7EAC" w:rsidTr="007B7327">
                    <w:trPr>
                      <w:tblHeader/>
                      <w:jc w:val="center"/>
                    </w:trPr>
                    <w:tc>
                      <w:tcPr>
                        <w:tcW w:w="4472" w:type="dxa"/>
                        <w:vAlign w:val="center"/>
                      </w:tcPr>
                      <w:p w:rsidR="001A7EAC" w:rsidRPr="001A7EAC" w:rsidRDefault="001A7EAC" w:rsidP="005354BD">
                        <w:pPr>
                          <w:ind w:left="-597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Наименование показателей</w:t>
                        </w:r>
                      </w:p>
                    </w:tc>
                    <w:tc>
                      <w:tcPr>
                        <w:tcW w:w="1116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20</w:t>
                        </w:r>
                        <w:r w:rsidR="005354BD">
                          <w:rPr>
                            <w:rFonts w:ascii="Times New Roman" w:hAnsi="Times New Roman" w:cs="Times New Roman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1108" w:type="dxa"/>
                        <w:vAlign w:val="center"/>
                      </w:tcPr>
                      <w:p w:rsidR="001A7EAC" w:rsidRPr="001A7EAC" w:rsidRDefault="001A7EAC" w:rsidP="005354BD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20</w:t>
                        </w:r>
                        <w:r w:rsidR="005354BD">
                          <w:rPr>
                            <w:rFonts w:ascii="Times New Roman" w:hAnsi="Times New Roman" w:cs="Times New Roman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1108" w:type="dxa"/>
                        <w:vAlign w:val="center"/>
                      </w:tcPr>
                      <w:p w:rsidR="001A7EAC" w:rsidRPr="001A7EAC" w:rsidRDefault="001A7EAC" w:rsidP="005354BD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20</w:t>
                        </w:r>
                        <w:r w:rsidR="005354BD">
                          <w:rPr>
                            <w:rFonts w:ascii="Times New Roman" w:hAnsi="Times New Roman" w:cs="Times New Roman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1545" w:type="dxa"/>
                      </w:tcPr>
                      <w:p w:rsidR="001A7EAC" w:rsidRPr="001A7EAC" w:rsidRDefault="001A7EAC" w:rsidP="005354BD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20</w:t>
                        </w:r>
                        <w:r w:rsidR="005354BD">
                          <w:rPr>
                            <w:rFonts w:ascii="Times New Roman" w:hAnsi="Times New Roman" w:cs="Times New Roman"/>
                            <w:szCs w:val="28"/>
                          </w:rPr>
                          <w:t>21</w:t>
                        </w: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в% к 201</w:t>
                        </w:r>
                        <w:r w:rsidR="005354BD">
                          <w:rPr>
                            <w:rFonts w:ascii="Times New Roman" w:hAnsi="Times New Roman" w:cs="Times New Roman"/>
                            <w:szCs w:val="28"/>
                          </w:rPr>
                          <w:t>9</w:t>
                        </w: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7B7327">
                        <w:pPr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Количество организаций, всего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416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404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400</w:t>
                        </w: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color w:val="000000"/>
                          </w:rPr>
                          <w:t>96,2</w:t>
                        </w: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7B7327">
                        <w:pPr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           в том числе: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5354BD">
                        <w:pPr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сельское хозяйство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127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121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120</w:t>
                        </w: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color w:val="000000"/>
                          </w:rPr>
                          <w:t>94,5</w:t>
                        </w:r>
                      </w:p>
                    </w:tc>
                  </w:tr>
                  <w:tr w:rsidR="001A7EAC" w:rsidRPr="001A7EAC" w:rsidTr="007B7327">
                    <w:trPr>
                      <w:jc w:val="center"/>
                    </w:trPr>
                    <w:tc>
                      <w:tcPr>
                        <w:tcW w:w="4472" w:type="dxa"/>
                      </w:tcPr>
                      <w:p w:rsidR="001A7EAC" w:rsidRPr="001A7EAC" w:rsidRDefault="001A7EAC" w:rsidP="005050B1">
                        <w:pPr>
                          <w:ind w:left="827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обрабатывающие производства</w:t>
                        </w:r>
                      </w:p>
                    </w:tc>
                    <w:tc>
                      <w:tcPr>
                        <w:tcW w:w="1116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1108" w:type="dxa"/>
                        <w:vAlign w:val="bottom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szCs w:val="28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1545" w:type="dxa"/>
                        <w:vAlign w:val="center"/>
                      </w:tcPr>
                      <w:p w:rsidR="001A7EAC" w:rsidRPr="001A7EAC" w:rsidRDefault="001A7EAC" w:rsidP="007B732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1A7EAC">
                          <w:rPr>
                            <w:rFonts w:ascii="Times New Roman" w:hAnsi="Times New Roman" w:cs="Times New Roman"/>
                            <w:color w:val="000000"/>
                          </w:rPr>
                          <w:t>103,3</w:t>
                        </w:r>
                      </w:p>
                    </w:tc>
                  </w:tr>
                </w:tbl>
                <w:p w:rsidR="001A7EAC" w:rsidRPr="001A7EAC" w:rsidRDefault="001A7EAC" w:rsidP="001A7EA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1A7EAC" w:rsidRPr="005354BD" w:rsidRDefault="001A7EAC" w:rsidP="005354B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Число знаков после запятой в каждой графе по строчкам должно быть одинаковым. При отсутствии данных в таблице ставится прочерк. 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Рисунки следует располагать непосредственно после текста, в котором они упоминаются впервые, или на следующей странице. На все рисунки должны быть ссылки в тексте работы. При ссылке следует писать слово «рисунок» с указанием его номера в скобках,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>: (рисунок 1).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Иллюстрации следует нумеровать арабскими цифрами сквозной нумерацией под рисунком. 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4B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>: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5354BD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</w:r>
      <w:r w:rsidRPr="005354BD">
        <w:rPr>
          <w:rFonts w:ascii="Times New Roman" w:hAnsi="Times New Roman" w:cs="Times New Roman"/>
          <w:sz w:val="28"/>
          <w:szCs w:val="28"/>
        </w:rPr>
        <w:pict>
          <v:rect id="_x0000_s1029" style="width:470pt;height:298.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9">
              <w:txbxContent>
                <w:p w:rsidR="001A7EAC" w:rsidRPr="001A7EAC" w:rsidRDefault="001A7EAC" w:rsidP="001A7EAC">
                  <w:pPr>
                    <w:tabs>
                      <w:tab w:val="left" w:pos="-142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1A7EAC">
                    <w:rPr>
                      <w:rFonts w:ascii="Times New Roman" w:hAnsi="Times New Roman" w:cs="Times New Roman"/>
                      <w:noProof/>
                      <w:szCs w:val="28"/>
                    </w:rPr>
                    <w:drawing>
                      <wp:inline distT="0" distB="0" distL="0" distR="0">
                        <wp:extent cx="4612640" cy="3248025"/>
                        <wp:effectExtent l="0" t="0" r="0" b="0"/>
                        <wp:docPr id="3" name="Объект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  <w:p w:rsidR="001A7EAC" w:rsidRPr="001A7EAC" w:rsidRDefault="001A7EAC" w:rsidP="001A7EAC">
                  <w:pPr>
                    <w:tabs>
                      <w:tab w:val="left" w:pos="-142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1A7EAC">
                    <w:rPr>
                      <w:rFonts w:ascii="Times New Roman" w:hAnsi="Times New Roman" w:cs="Times New Roman"/>
                      <w:szCs w:val="28"/>
                    </w:rPr>
                    <w:t xml:space="preserve">Рисунок 2 – Численность населения в Александровского </w:t>
                  </w:r>
                  <w:proofErr w:type="spellStart"/>
                  <w:r w:rsidRPr="001A7EAC">
                    <w:rPr>
                      <w:rFonts w:ascii="Times New Roman" w:hAnsi="Times New Roman" w:cs="Times New Roman"/>
                      <w:szCs w:val="28"/>
                    </w:rPr>
                    <w:t>муниципальном</w:t>
                  </w:r>
                  <w:r>
                    <w:rPr>
                      <w:rFonts w:ascii="Times New Roman" w:hAnsi="Times New Roman" w:cs="Times New Roman"/>
                      <w:szCs w:val="28"/>
                    </w:rPr>
                    <w:t>районе</w:t>
                  </w:r>
                  <w:proofErr w:type="spellEnd"/>
                  <w:r>
                    <w:rPr>
                      <w:rFonts w:ascii="Times New Roman" w:hAnsi="Times New Roman" w:cs="Times New Roman"/>
                      <w:szCs w:val="28"/>
                    </w:rPr>
                    <w:t>, человек</w:t>
                  </w:r>
                </w:p>
              </w:txbxContent>
            </v:textbox>
            <w10:wrap type="none"/>
            <w10:anchorlock/>
          </v:rect>
        </w:pic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К каждой таблице или рисунку должна быть предпослана преамбула, объясняющая цель их помещения и целесообразность подбора представленных показателей, позволяющая подойти к изложению общей проблемы, обеспечивающая логическую </w:t>
      </w:r>
      <w:bookmarkStart w:id="0" w:name="_GoBack"/>
      <w:r w:rsidRPr="005354BD">
        <w:rPr>
          <w:rFonts w:ascii="Times New Roman" w:hAnsi="Times New Roman" w:cs="Times New Roman"/>
          <w:sz w:val="28"/>
          <w:szCs w:val="28"/>
        </w:rPr>
        <w:t xml:space="preserve">преемственность </w:t>
      </w:r>
      <w:bookmarkEnd w:id="0"/>
      <w:r w:rsidRPr="005354BD">
        <w:rPr>
          <w:rFonts w:ascii="Times New Roman" w:hAnsi="Times New Roman" w:cs="Times New Roman"/>
          <w:sz w:val="28"/>
          <w:szCs w:val="28"/>
        </w:rPr>
        <w:t>предшествующего текста и содержания размещаемой ниже таблицы (рисунка).</w:t>
      </w: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Оценивается содержание рассматриваемой проблемы по показателям таблицы и содержанию рисунка, выявляются взаимосвязи и между отдельными показателями таблицы. После этого устанавливаются причины, влияющие на величину и динамику основных показателей, и формулируется заключение по содержанию таблицы (рисунка) и предложения, которые, по мнению студента, могут способствовать улучшению ситуации, отображенной в данной таблице или рисунке.</w:t>
      </w: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При написании курсовой работы необходимо делать ссылки на авторов и источники, из которых взяты теоретические положения, выводы других исследователей, фактографический материал, конкретные сведения, цифровые и другие данные. Все приводимые цитаты должны быть взяты в квадратные скобки, где указывается номер источника и через запятую - номер страницы.</w:t>
      </w: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54B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>:</w:t>
      </w:r>
    </w:p>
    <w:p w:rsidR="001A7EAC" w:rsidRPr="005354BD" w:rsidRDefault="005354BD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-4.05pt;margin-top:7.4pt;width:480pt;height:77.55pt;z-index:251662336">
            <v:textbox style="mso-next-textbox:#_x0000_s1028">
              <w:txbxContent>
                <w:p w:rsidR="001A7EAC" w:rsidRPr="001A7EAC" w:rsidRDefault="001A7EAC" w:rsidP="001A7EAC">
                  <w:pPr>
                    <w:widowControl w:val="0"/>
                    <w:tabs>
                      <w:tab w:val="num" w:pos="440"/>
                    </w:tabs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7E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….. К вопросам местного значения муниципальных образований разных типов закон относит планирование застройки территорий……, необходимые для реализации планов и программ комплексного социально-экономического развития [3].</w:t>
                  </w:r>
                </w:p>
              </w:txbxContent>
            </v:textbox>
          </v:rect>
        </w:pict>
      </w: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widowControl w:val="0"/>
        <w:tabs>
          <w:tab w:val="num" w:pos="4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bCs/>
          <w:sz w:val="28"/>
          <w:szCs w:val="28"/>
        </w:rPr>
        <w:t xml:space="preserve">Оформление литературы в курсовой работе осуществляется согласно </w:t>
      </w:r>
      <w:r w:rsidRPr="005354BD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ГОСТ  Р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7.0.5–2008. Библиографическая ссылка. Общие требования и правила составления.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Официальные материалы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Российская Федерация. Конституция (1993). Конституция Российской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офиц. текст. –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Маркетинг, 2001. – 39 с.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Российская Федерация. Законы. Гражданский кодекс Российской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офиц. текст. –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Экзамен, 2001. – 304 с. 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Ставропольский край. Законы. О потребительской корзине в Ставропольском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крае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Ставроп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. края от 14 июня </w:t>
      </w:r>
      <w:smartTag w:uri="urn:schemas-microsoft-com:office:smarttags" w:element="metricconverter">
        <w:smartTagPr>
          <w:attr w:name="ProductID" w:val="2001 г"/>
        </w:smartTagPr>
        <w:r w:rsidRPr="005354BD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5354BD">
        <w:rPr>
          <w:rFonts w:ascii="Times New Roman" w:hAnsi="Times New Roman" w:cs="Times New Roman"/>
          <w:sz w:val="28"/>
          <w:szCs w:val="28"/>
        </w:rPr>
        <w:t xml:space="preserve">. № 34-КЗ //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Ставроп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>. правда. – 2001. – 22 июня. – С. 4.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Книги</w:t>
      </w:r>
    </w:p>
    <w:p w:rsidR="001A7EAC" w:rsidRPr="005354BD" w:rsidRDefault="001A7EAC" w:rsidP="005354BD">
      <w:pPr>
        <w:tabs>
          <w:tab w:val="left" w:pos="180"/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Чурин Ю. Г. Теория сепарации сыпучих материалов и ее применение при проектировании и эксплуатации промышленных сепараторов вибрационного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типа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Кострома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КГСХА, 2010. 98 с.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Голицына О. Л., Максимов Н. В., Попов И. И. Информационные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системы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учеб. пособие.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ФОРУМ, 2009. С. 275.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54BD">
        <w:rPr>
          <w:rFonts w:ascii="Times New Roman" w:hAnsi="Times New Roman" w:cs="Times New Roman"/>
          <w:sz w:val="28"/>
          <w:szCs w:val="28"/>
        </w:rPr>
        <w:t>Статьи  из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 сборников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4BD">
        <w:rPr>
          <w:rFonts w:ascii="Times New Roman" w:hAnsi="Times New Roman" w:cs="Times New Roman"/>
          <w:sz w:val="28"/>
          <w:szCs w:val="28"/>
        </w:rPr>
        <w:t>Цымбаленко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 Т. Т., Рожкова Д. Инвестиционная деятельность в Ставропольском крае // Развитие форм и инструментария управления аграрной экономикой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региона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сб. науч. тр. по материалам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. (г. Ставрополь, 16–20 мая </w:t>
      </w:r>
      <w:smartTag w:uri="urn:schemas-microsoft-com:office:smarttags" w:element="metricconverter">
        <w:smartTagPr>
          <w:attr w:name="ProductID" w:val="2005 г"/>
        </w:smartTagPr>
        <w:r w:rsidRPr="005354BD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5354BD">
        <w:rPr>
          <w:rFonts w:ascii="Times New Roman" w:hAnsi="Times New Roman" w:cs="Times New Roman"/>
          <w:sz w:val="28"/>
          <w:szCs w:val="28"/>
        </w:rPr>
        <w:t xml:space="preserve">.) /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>. Ставрополь, 2005. С. 346–352.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354BD">
        <w:rPr>
          <w:rFonts w:ascii="Times New Roman" w:hAnsi="Times New Roman" w:cs="Times New Roman"/>
          <w:sz w:val="28"/>
          <w:szCs w:val="28"/>
        </w:rPr>
        <w:t>Статьи  из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 журналов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Алексеев В. Н., Ермилов В. Г., Ильин В. В. О привлекательности инвестиционного климата экономики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Москвы  /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>/ Финансы. 2009. № 6. С. 27–31.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По поводу правительственной антикризисной программы / Р. С. Гринберг, Ю. Ю. Болдырев, М. Г. Делягин, О. Г. Дмитриева // Российский экономический журнал. 2009. № 3/4. С. 3–16.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Соколов Я. В. Бухгалтерский учет и экономический кризис // Вестник Санкт-Петербургского университета. Серия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Экономика. 2009. </w:t>
      </w:r>
      <w:hyperlink r:id="rId7" w:history="1">
        <w:r w:rsidRPr="005354B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№ 2</w:t>
        </w:r>
      </w:hyperlink>
      <w:r w:rsidRPr="005354BD">
        <w:rPr>
          <w:rFonts w:ascii="Times New Roman" w:hAnsi="Times New Roman" w:cs="Times New Roman"/>
          <w:sz w:val="28"/>
          <w:szCs w:val="28"/>
        </w:rPr>
        <w:t>. С. 12–19.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Стандарты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ГОСТ Р 517721-2001. Аппаратура радиоэлектронная бытовая. Входные и выходные параметры и типы соединений. Технические требования. –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. 2002-01-01. –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Изд-во стандартов, 2001. – 27 с.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Электронные ресурсы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состоянии окружающей среды Ставропольского края [Электронный ресурс] // Экологический раздел сайта ГПНТБ России.URL: </w:t>
      </w:r>
      <w:hyperlink r:id="rId8" w:history="1">
        <w:r w:rsidRPr="005354BD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http://ecology.gpntb.ru/ecolibworld/project/regions_russia/north_caucasus/stavropol/</w:t>
        </w:r>
      </w:hyperlink>
      <w:r w:rsidRPr="005354BD">
        <w:rPr>
          <w:rFonts w:ascii="Times New Roman" w:hAnsi="Times New Roman" w:cs="Times New Roman"/>
          <w:sz w:val="28"/>
          <w:szCs w:val="28"/>
        </w:rPr>
        <w:t xml:space="preserve"> (дата обращения: 16.01.2012).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Петербургские чтения [Электронный ресурс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>. база данных] // Российская национальная библиотека: [Офиц.сайт]. 2001. URL:http://www.nlr.ru/poisk (дата обращения: 28.07.2003).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Об акционерных обществах [Электронный ресурс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. закон Рос. Федерации от 24 февраля </w:t>
      </w:r>
      <w:smartTag w:uri="urn:schemas-microsoft-com:office:smarttags" w:element="metricconverter">
        <w:smartTagPr>
          <w:attr w:name="ProductID" w:val="2004 г"/>
        </w:smartTagPr>
        <w:r w:rsidRPr="005354BD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354BD">
        <w:rPr>
          <w:rFonts w:ascii="Times New Roman" w:hAnsi="Times New Roman" w:cs="Times New Roman"/>
          <w:sz w:val="28"/>
          <w:szCs w:val="28"/>
        </w:rPr>
        <w:t xml:space="preserve">. № 5-ФЗ. Доступ из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справ.-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>правовой системы «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>».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Источники из ЭБС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 xml:space="preserve">Белоусова А. Р.,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Мельчина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 О. П. Английский язык для студентов сельскохозяйственных вузов [Электронный ресурс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>. 4-е изд. стер. СПб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Лань, 2010. 352 с. (ЭБС издательства «Лань»).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URL:  http://e.lanbook.com/books/element.php?pl1_cid=25&amp;pl1_id=588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>. с экрана.</w:t>
      </w:r>
    </w:p>
    <w:p w:rsidR="001A7EAC" w:rsidRPr="005354BD" w:rsidRDefault="001A7EAC" w:rsidP="005354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BD">
        <w:rPr>
          <w:rFonts w:ascii="Times New Roman" w:hAnsi="Times New Roman" w:cs="Times New Roman"/>
          <w:sz w:val="28"/>
          <w:szCs w:val="28"/>
        </w:rPr>
        <w:t>Шарков Ф. И. Основы социального государства [Электронный ресурс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 учебник. Дашков и </w:t>
      </w:r>
      <w:proofErr w:type="gramStart"/>
      <w:r w:rsidRPr="005354BD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354BD">
        <w:rPr>
          <w:rFonts w:ascii="Times New Roman" w:hAnsi="Times New Roman" w:cs="Times New Roman"/>
          <w:sz w:val="28"/>
          <w:szCs w:val="28"/>
        </w:rPr>
        <w:t xml:space="preserve">, 2012. 314 с. (Университетская библиотека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). URL: http://www.biblioclub.ru/book/112235/. </w:t>
      </w:r>
      <w:proofErr w:type="spellStart"/>
      <w:r w:rsidRPr="005354BD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5354BD">
        <w:rPr>
          <w:rFonts w:ascii="Times New Roman" w:hAnsi="Times New Roman" w:cs="Times New Roman"/>
          <w:sz w:val="28"/>
          <w:szCs w:val="28"/>
        </w:rPr>
        <w:t xml:space="preserve">. с экрана. </w:t>
      </w:r>
    </w:p>
    <w:p w:rsidR="005354BD" w:rsidRDefault="005354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54BD" w:rsidRPr="005354BD" w:rsidRDefault="005354BD" w:rsidP="005354B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А</w:t>
      </w:r>
    </w:p>
    <w:p w:rsidR="005354BD" w:rsidRPr="005354BD" w:rsidRDefault="005354BD" w:rsidP="005354BD">
      <w:pPr>
        <w:spacing w:after="0" w:line="240" w:lineRule="auto"/>
        <w:ind w:left="-240" w:right="-21"/>
        <w:rPr>
          <w:rFonts w:ascii="Times New Roman" w:eastAsia="Times New Roman" w:hAnsi="Times New Roman" w:cs="Times New Roman"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5354BD" w:rsidRPr="005354BD" w:rsidRDefault="005354BD" w:rsidP="005354BD">
      <w:pPr>
        <w:spacing w:after="0" w:line="240" w:lineRule="auto"/>
        <w:ind w:left="-240" w:right="-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БЮДЖЕТНОЕ </w:t>
      </w:r>
      <w:proofErr w:type="gramStart"/>
      <w:r w:rsidRPr="005354BD">
        <w:rPr>
          <w:rFonts w:ascii="Times New Roman" w:eastAsia="Times New Roman" w:hAnsi="Times New Roman" w:cs="Times New Roman"/>
          <w:sz w:val="28"/>
          <w:szCs w:val="28"/>
        </w:rPr>
        <w:t>ОБРАЗОВАТЕЛЬНОЕ  УЧРЕЖДЕНИЕ</w:t>
      </w:r>
      <w:proofErr w:type="gramEnd"/>
      <w:r w:rsidRPr="005354BD">
        <w:rPr>
          <w:rFonts w:ascii="Times New Roman" w:eastAsia="Times New Roman" w:hAnsi="Times New Roman" w:cs="Times New Roman"/>
          <w:sz w:val="28"/>
          <w:szCs w:val="28"/>
        </w:rPr>
        <w:t xml:space="preserve"> ВЫСШЕГО ПРОФЕССИОНАЛЬНОГО ОБРАЗОВАНИЯ</w:t>
      </w:r>
    </w:p>
    <w:p w:rsidR="005354BD" w:rsidRPr="005354BD" w:rsidRDefault="005354BD" w:rsidP="005354BD">
      <w:pPr>
        <w:spacing w:after="0" w:line="240" w:lineRule="auto"/>
        <w:ind w:left="-240" w:right="-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54BD">
        <w:rPr>
          <w:rFonts w:ascii="Times New Roman" w:eastAsia="Times New Roman" w:hAnsi="Times New Roman" w:cs="Times New Roman"/>
          <w:sz w:val="28"/>
          <w:szCs w:val="28"/>
        </w:rPr>
        <w:t>СТАВРОПОЛЬСКИЙ  ГОСУДАРСТВЕННЫЙ</w:t>
      </w:r>
      <w:proofErr w:type="gramEnd"/>
      <w:r w:rsidRPr="005354BD">
        <w:rPr>
          <w:rFonts w:ascii="Times New Roman" w:eastAsia="Times New Roman" w:hAnsi="Times New Roman" w:cs="Times New Roman"/>
          <w:sz w:val="28"/>
          <w:szCs w:val="28"/>
        </w:rPr>
        <w:t xml:space="preserve"> АГРАРНЫЙ УНИВЕРСИТЕТ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Pr="005354BD" w:rsidRDefault="005354BD" w:rsidP="005354BD">
      <w:pPr>
        <w:tabs>
          <w:tab w:val="left" w:pos="3969"/>
        </w:tabs>
        <w:autoSpaceDE w:val="0"/>
        <w:autoSpaceDN w:val="0"/>
        <w:adjustRightInd w:val="0"/>
        <w:spacing w:after="0" w:line="360" w:lineRule="auto"/>
        <w:ind w:left="3402"/>
        <w:jc w:val="right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Экономический факультет</w:t>
      </w:r>
    </w:p>
    <w:p w:rsidR="005354BD" w:rsidRPr="005354BD" w:rsidRDefault="005354BD" w:rsidP="005354BD">
      <w:pPr>
        <w:tabs>
          <w:tab w:val="left" w:pos="3969"/>
        </w:tabs>
        <w:autoSpaceDE w:val="0"/>
        <w:autoSpaceDN w:val="0"/>
        <w:adjustRightInd w:val="0"/>
        <w:spacing w:after="0" w:line="36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sz w:val="28"/>
          <w:szCs w:val="28"/>
        </w:rPr>
        <w:t>Кафедра государственного и муниципального</w:t>
      </w:r>
    </w:p>
    <w:p w:rsidR="005354BD" w:rsidRPr="005354BD" w:rsidRDefault="005354BD" w:rsidP="005354BD">
      <w:pPr>
        <w:tabs>
          <w:tab w:val="left" w:pos="3969"/>
        </w:tabs>
        <w:autoSpaceDE w:val="0"/>
        <w:autoSpaceDN w:val="0"/>
        <w:adjustRightInd w:val="0"/>
        <w:spacing w:after="0" w:line="36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354BD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права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5354BD">
        <w:rPr>
          <w:rFonts w:ascii="Times New Roman" w:eastAsia="Times New Roman" w:hAnsi="Times New Roman" w:cs="Times New Roman"/>
          <w:noProof/>
          <w:sz w:val="44"/>
          <w:szCs w:val="44"/>
        </w:rPr>
        <w:t>КУРСОВАЯ РАБОТА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sz w:val="28"/>
          <w:szCs w:val="28"/>
        </w:rPr>
        <w:t>по дисциплине «</w:t>
      </w:r>
      <w:r w:rsidRPr="005354BD">
        <w:rPr>
          <w:rFonts w:ascii="Times New Roman" w:eastAsia="Times New Roman" w:hAnsi="Times New Roman" w:cs="Times New Roman"/>
          <w:sz w:val="28"/>
          <w:szCs w:val="28"/>
        </w:rPr>
        <w:t>Планирование и прогнозирование сфер жизнеобеспечения региона</w:t>
      </w:r>
      <w:r w:rsidRPr="005354BD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sz w:val="28"/>
          <w:szCs w:val="28"/>
        </w:rPr>
        <w:t>на тему: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«________________________________________________________»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709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Выполнил: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магистрант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экономического факультета</w:t>
      </w:r>
    </w:p>
    <w:p w:rsid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программа</w:t>
      </w: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«Государственное 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региональное </w:t>
      </w: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управление»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Иванов И.И.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Проверил: 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к.э.н., доцент кафедры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г</w:t>
      </w:r>
      <w:proofErr w:type="spellStart"/>
      <w:r w:rsidRPr="005354BD">
        <w:rPr>
          <w:rFonts w:ascii="Times New Roman" w:eastAsia="Times New Roman" w:hAnsi="Times New Roman" w:cs="Times New Roman"/>
          <w:sz w:val="28"/>
          <w:szCs w:val="28"/>
        </w:rPr>
        <w:t>осударственного</w:t>
      </w:r>
      <w:proofErr w:type="spellEnd"/>
      <w:r w:rsidRPr="005354BD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муниципального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и права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left="3960" w:firstLine="293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Петров П.П.</w:t>
      </w: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Ставрополь, </w:t>
      </w:r>
      <w:r w:rsidRPr="005354B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54BD">
        <w:rPr>
          <w:rFonts w:ascii="Times New Roman" w:eastAsia="Times New Roman" w:hAnsi="Times New Roman" w:cs="Times New Roman"/>
          <w:noProof/>
          <w:sz w:val="28"/>
          <w:szCs w:val="28"/>
        </w:rPr>
        <w:t>0___</w:t>
      </w:r>
    </w:p>
    <w:p w:rsidR="005354BD" w:rsidRPr="005354BD" w:rsidRDefault="005354BD" w:rsidP="005354BD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54B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</w:p>
    <w:p w:rsid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7380"/>
        <w:gridCol w:w="900"/>
      </w:tblGrid>
      <w:tr w:rsidR="005354BD" w:rsidRPr="005354BD" w:rsidTr="00EE2D20">
        <w:trPr>
          <w:trHeight w:val="309"/>
        </w:trPr>
        <w:tc>
          <w:tcPr>
            <w:tcW w:w="9468" w:type="dxa"/>
            <w:gridSpan w:val="4"/>
          </w:tcPr>
          <w:p w:rsidR="005354BD" w:rsidRPr="005354BD" w:rsidRDefault="005354BD" w:rsidP="0053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0" w:type="dxa"/>
            <w:gridSpan w:val="2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0" w:type="dxa"/>
            <w:gridSpan w:val="2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 1-й главы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8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 1-го параграфа 1-й главы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54BD" w:rsidRPr="005354BD" w:rsidTr="00EE2D20">
        <w:trPr>
          <w:trHeight w:val="323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8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 2-го параграфа 1-й главы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8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 3-го параграфа 1-й главы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0" w:type="dxa"/>
            <w:gridSpan w:val="2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 2-й главы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8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 1-го параграфа 2-й главы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8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Заголовок 2-го параграфа 2-й главы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354BD" w:rsidRPr="005354BD" w:rsidTr="00EE2D20">
        <w:trPr>
          <w:trHeight w:val="309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BD" w:rsidRPr="005354BD" w:rsidTr="00EE2D20">
        <w:trPr>
          <w:trHeight w:val="323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4BD" w:rsidRPr="005354BD" w:rsidTr="00EE2D20">
        <w:trPr>
          <w:trHeight w:val="323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0" w:type="dxa"/>
            <w:gridSpan w:val="2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354BD" w:rsidRPr="005354BD" w:rsidTr="00EE2D20">
        <w:trPr>
          <w:trHeight w:val="323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0" w:type="dxa"/>
            <w:gridSpan w:val="2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литературных источников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5354BD" w:rsidRPr="005354BD" w:rsidTr="00EE2D20">
        <w:trPr>
          <w:trHeight w:val="323"/>
        </w:trPr>
        <w:tc>
          <w:tcPr>
            <w:tcW w:w="468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0" w:type="dxa"/>
            <w:gridSpan w:val="2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А Заголовок первого по тексту работы приложения</w:t>
            </w:r>
          </w:p>
        </w:tc>
        <w:tc>
          <w:tcPr>
            <w:tcW w:w="900" w:type="dxa"/>
          </w:tcPr>
          <w:p w:rsidR="005354BD" w:rsidRPr="005354BD" w:rsidRDefault="005354BD" w:rsidP="005354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4BD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354BD" w:rsidRPr="005354BD" w:rsidRDefault="005354BD" w:rsidP="005354B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sectPr w:rsidR="005354BD" w:rsidRPr="0053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A2D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983A6B"/>
    <w:multiLevelType w:val="hybridMultilevel"/>
    <w:tmpl w:val="AC665454"/>
    <w:lvl w:ilvl="0" w:tplc="1AAC8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830D6"/>
    <w:multiLevelType w:val="hybridMultilevel"/>
    <w:tmpl w:val="254AEE60"/>
    <w:lvl w:ilvl="0" w:tplc="8A3208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B7A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3FA67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0222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902BE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D4833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53276E"/>
    <w:multiLevelType w:val="hybridMultilevel"/>
    <w:tmpl w:val="30048938"/>
    <w:lvl w:ilvl="0" w:tplc="C7CA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B63279"/>
    <w:multiLevelType w:val="multilevel"/>
    <w:tmpl w:val="3000BD1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EAC"/>
    <w:rsid w:val="001A7EAC"/>
    <w:rsid w:val="0023365C"/>
    <w:rsid w:val="0053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1AE53B4A"/>
  <w15:docId w15:val="{652BFBFF-6626-4F71-B8A0-0E8A5E8E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AC"/>
    <w:pPr>
      <w:ind w:left="720"/>
      <w:contextualSpacing/>
    </w:pPr>
  </w:style>
  <w:style w:type="character" w:styleId="a4">
    <w:name w:val="page number"/>
    <w:basedOn w:val="a0"/>
    <w:rsid w:val="001A7EAC"/>
  </w:style>
  <w:style w:type="paragraph" w:styleId="a5">
    <w:name w:val="Body Text Indent"/>
    <w:basedOn w:val="a"/>
    <w:link w:val="a6"/>
    <w:rsid w:val="001A7EA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1A7EAC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rsid w:val="001A7EAC"/>
    <w:rPr>
      <w:strike w:val="0"/>
      <w:dstrike w:val="0"/>
      <w:color w:val="0000FF"/>
      <w:u w:val="none"/>
      <w:effect w:val="none"/>
    </w:rPr>
  </w:style>
  <w:style w:type="character" w:styleId="a8">
    <w:name w:val="Emphasis"/>
    <w:basedOn w:val="a0"/>
    <w:qFormat/>
    <w:rsid w:val="001A7EAC"/>
    <w:rPr>
      <w:i/>
      <w:iCs/>
    </w:rPr>
  </w:style>
  <w:style w:type="character" w:customStyle="1" w:styleId="a9">
    <w:name w:val="Заголовок Знак"/>
    <w:basedOn w:val="a0"/>
    <w:link w:val="aa"/>
    <w:locked/>
    <w:rsid w:val="001A7EAC"/>
    <w:rPr>
      <w:sz w:val="28"/>
      <w:szCs w:val="24"/>
      <w:u w:val="single"/>
    </w:rPr>
  </w:style>
  <w:style w:type="paragraph" w:styleId="aa">
    <w:name w:val="Title"/>
    <w:basedOn w:val="a"/>
    <w:link w:val="a9"/>
    <w:qFormat/>
    <w:rsid w:val="001A7EAC"/>
    <w:pPr>
      <w:spacing w:after="0" w:line="240" w:lineRule="auto"/>
      <w:jc w:val="center"/>
    </w:pPr>
    <w:rPr>
      <w:sz w:val="28"/>
      <w:szCs w:val="24"/>
      <w:u w:val="single"/>
    </w:rPr>
  </w:style>
  <w:style w:type="character" w:customStyle="1" w:styleId="1">
    <w:name w:val="Название Знак1"/>
    <w:basedOn w:val="a0"/>
    <w:uiPriority w:val="10"/>
    <w:rsid w:val="001A7E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alloon Text"/>
    <w:basedOn w:val="a"/>
    <w:link w:val="ac"/>
    <w:uiPriority w:val="99"/>
    <w:semiHidden/>
    <w:unhideWhenUsed/>
    <w:rsid w:val="001A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A7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logy.gpntb.ru/ecolibworld/project/regions_russia/north_caucasus/stavrop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638475&amp;selid=127985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://www.propro.ru/graphbook/eskd/eskd/GOST/2_31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6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24369747899162"/>
          <c:y val="3.3232628398791542E-2"/>
          <c:w val="0.869747899159664"/>
          <c:h val="0.7039274924471300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человек</c:v>
                </c:pt>
              </c:strCache>
            </c:strRef>
          </c:tx>
          <c:spPr>
            <a:solidFill>
              <a:srgbClr val="9999FF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129591147569398E-2"/>
                  <c:y val="-2.2314393192367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9F-4FF5-8104-4CF88825C162}"/>
                </c:ext>
              </c:extLst>
            </c:dLbl>
            <c:dLbl>
              <c:idx val="1"/>
              <c:layout>
                <c:manualLayout>
                  <c:x val="3.410226113061348E-2"/>
                  <c:y val="-2.9118945649774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9F-4FF5-8104-4CF88825C162}"/>
                </c:ext>
              </c:extLst>
            </c:dLbl>
            <c:dLbl>
              <c:idx val="2"/>
              <c:layout>
                <c:manualLayout>
                  <c:x val="4.1671786564707547E-2"/>
                  <c:y val="-2.95516455026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9F-4FF5-8104-4CF88825C162}"/>
                </c:ext>
              </c:extLst>
            </c:dLbl>
            <c:dLbl>
              <c:idx val="3"/>
              <c:layout>
                <c:manualLayout>
                  <c:x val="3.8737110318129167E-2"/>
                  <c:y val="-2.6377182824859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9F-4FF5-8104-4CF88825C162}"/>
                </c:ext>
              </c:extLst>
            </c:dLbl>
            <c:spPr>
              <a:noFill/>
              <a:ln w="25309">
                <a:noFill/>
              </a:ln>
            </c:spPr>
            <c:txPr>
              <a:bodyPr/>
              <a:lstStyle/>
              <a:p>
                <a:pPr>
                  <a:defRPr sz="1171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50157</c:v>
                </c:pt>
                <c:pt idx="1">
                  <c:v>50112</c:v>
                </c:pt>
                <c:pt idx="2">
                  <c:v>50027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9F-4FF5-8104-4CF88825C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4236800"/>
        <c:axId val="136098560"/>
        <c:axId val="0"/>
      </c:bar3DChart>
      <c:catAx>
        <c:axId val="11423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6098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098560"/>
        <c:scaling>
          <c:orientation val="minMax"/>
        </c:scaling>
        <c:delete val="0"/>
        <c:axPos val="l"/>
        <c:majorGridlines>
          <c:spPr>
            <a:ln w="316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1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4236800"/>
        <c:crosses val="autoZero"/>
        <c:crossBetween val="between"/>
      </c:valAx>
      <c:spPr>
        <a:noFill/>
        <a:ln w="25309">
          <a:noFill/>
        </a:ln>
      </c:spPr>
    </c:plotArea>
    <c:legend>
      <c:legendPos val="b"/>
      <c:layout>
        <c:manualLayout>
          <c:xMode val="edge"/>
          <c:yMode val="edge"/>
          <c:x val="0.41596638655462193"/>
          <c:y val="0.90936555891238657"/>
          <c:w val="0.1659663865546219"/>
          <c:h val="8.1570996978851978E-2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1076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2831</Words>
  <Characters>16143</Characters>
  <Application>Microsoft Office Word</Application>
  <DocSecurity>0</DocSecurity>
  <Lines>134</Lines>
  <Paragraphs>37</Paragraphs>
  <ScaleCrop>false</ScaleCrop>
  <Company>Ставропольский ГАУ</Company>
  <LinksUpToDate>false</LinksUpToDate>
  <CharactersWithSpaces>18937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dcterms:created xsi:type="dcterms:W3CDTF">2018-03-06T06:43:00Z</dcterms:created>
  <dcterms:modified xsi:type="dcterms:W3CDTF">2022-09-16T08:44:00Z</dcterms:modified>
</cp:coreProperties>
</file>